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4A0" w:firstRow="1" w:lastRow="0" w:firstColumn="1" w:lastColumn="0" w:noHBand="0" w:noVBand="1"/>
      </w:tblPr>
      <w:tblGrid>
        <w:gridCol w:w="3348"/>
        <w:gridCol w:w="5508"/>
      </w:tblGrid>
      <w:tr w:rsidR="003B069A" w:rsidRPr="003B069A" w:rsidTr="003B069A">
        <w:tc>
          <w:tcPr>
            <w:tcW w:w="3348" w:type="dxa"/>
            <w:tcMar>
              <w:top w:w="0" w:type="dxa"/>
              <w:left w:w="108" w:type="dxa"/>
              <w:bottom w:w="0" w:type="dxa"/>
              <w:right w:w="108" w:type="dxa"/>
            </w:tcMar>
            <w:hideMark/>
          </w:tcPr>
          <w:p w:rsidR="003B069A" w:rsidRPr="003B069A" w:rsidRDefault="00A068F5" w:rsidP="00425D7E">
            <w:pPr>
              <w:spacing w:before="100" w:beforeAutospacing="1" w:after="120" w:line="240" w:lineRule="auto"/>
              <w:jc w:val="center"/>
              <w:rPr>
                <w:rFonts w:ascii="Times New Roman" w:eastAsia="Times New Roman" w:hAnsi="Times New Roman" w:cs="Times New Roman"/>
                <w:sz w:val="24"/>
                <w:szCs w:val="24"/>
                <w:lang w:eastAsia="vi-VN"/>
              </w:rPr>
            </w:pPr>
            <w:r>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59264" behindDoc="0" locked="0" layoutInCell="1" allowOverlap="1" wp14:anchorId="74B2695B" wp14:editId="7B80BF57">
                      <wp:simplePos x="0" y="0"/>
                      <wp:positionH relativeFrom="column">
                        <wp:posOffset>640715</wp:posOffset>
                      </wp:positionH>
                      <wp:positionV relativeFrom="paragraph">
                        <wp:posOffset>353060</wp:posOffset>
                      </wp:positionV>
                      <wp:extent cx="717550" cy="6350"/>
                      <wp:effectExtent l="0" t="0" r="2540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75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47222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27.8pt" to="106.9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" strokecolor="#4579b8 [3044]">
                      <o:lock v:ext="edit" shapetype="f"/>
                    </v:line>
                  </w:pict>
                </mc:Fallback>
              </mc:AlternateContent>
            </w:r>
            <w:r w:rsidR="00683826">
              <w:rPr>
                <w:rFonts w:ascii="Times New Roman" w:eastAsia="Times New Roman" w:hAnsi="Times New Roman" w:cs="Times New Roman"/>
                <w:b/>
                <w:bCs/>
                <w:sz w:val="24"/>
                <w:szCs w:val="24"/>
                <w:lang w:val="en-US" w:eastAsia="vi-VN"/>
              </w:rPr>
              <w:t xml:space="preserve"> </w:t>
            </w:r>
            <w:r w:rsidR="003B069A" w:rsidRPr="003B069A">
              <w:rPr>
                <w:rFonts w:ascii="Times New Roman" w:eastAsia="Times New Roman" w:hAnsi="Times New Roman" w:cs="Times New Roman"/>
                <w:b/>
                <w:bCs/>
                <w:sz w:val="24"/>
                <w:szCs w:val="24"/>
                <w:lang w:eastAsia="vi-VN"/>
              </w:rPr>
              <w:t>NGÂN HÀNG NHÀ NƯỚC</w:t>
            </w:r>
            <w:r w:rsidR="003B069A" w:rsidRPr="003B069A">
              <w:rPr>
                <w:rFonts w:ascii="Times New Roman" w:eastAsia="Times New Roman" w:hAnsi="Times New Roman" w:cs="Times New Roman"/>
                <w:b/>
                <w:bCs/>
                <w:sz w:val="24"/>
                <w:szCs w:val="24"/>
                <w:lang w:eastAsia="vi-VN"/>
              </w:rPr>
              <w:br/>
              <w:t>VIỆT NAM</w:t>
            </w:r>
            <w:r w:rsidR="003B069A" w:rsidRPr="003B069A">
              <w:rPr>
                <w:rFonts w:ascii="Times New Roman" w:eastAsia="Times New Roman" w:hAnsi="Times New Roman" w:cs="Times New Roman"/>
                <w:b/>
                <w:bCs/>
                <w:sz w:val="24"/>
                <w:szCs w:val="24"/>
                <w:lang w:eastAsia="vi-VN"/>
              </w:rPr>
              <w:br/>
            </w:r>
          </w:p>
        </w:tc>
        <w:tc>
          <w:tcPr>
            <w:tcW w:w="5508" w:type="dxa"/>
            <w:tcMar>
              <w:top w:w="0" w:type="dxa"/>
              <w:left w:w="108" w:type="dxa"/>
              <w:bottom w:w="0" w:type="dxa"/>
              <w:right w:w="108" w:type="dxa"/>
            </w:tcMar>
            <w:hideMark/>
          </w:tcPr>
          <w:p w:rsidR="003B069A" w:rsidRPr="003B069A" w:rsidRDefault="00A068F5" w:rsidP="00425D7E">
            <w:pPr>
              <w:spacing w:before="100" w:beforeAutospacing="1" w:after="120" w:line="240" w:lineRule="auto"/>
              <w:jc w:val="center"/>
              <w:rPr>
                <w:rFonts w:ascii="Times New Roman" w:eastAsia="Times New Roman" w:hAnsi="Times New Roman" w:cs="Times New Roman"/>
                <w:sz w:val="24"/>
                <w:szCs w:val="24"/>
                <w:lang w:eastAsia="vi-VN"/>
              </w:rPr>
            </w:pPr>
            <w:r>
              <w:rPr>
                <w:rFonts w:ascii="Times New Roman" w:eastAsia="Times New Roman" w:hAnsi="Times New Roman" w:cs="Times New Roman"/>
                <w:b/>
                <w:bCs/>
                <w:noProof/>
                <w:sz w:val="24"/>
                <w:szCs w:val="24"/>
                <w:lang w:val="en-US"/>
              </w:rPr>
              <mc:AlternateContent>
                <mc:Choice Requires="wps">
                  <w:drawing>
                    <wp:anchor distT="4294967295" distB="4294967295" distL="114300" distR="114300" simplePos="0" relativeHeight="251660288" behindDoc="0" locked="0" layoutInCell="1" allowOverlap="1" wp14:anchorId="15397368" wp14:editId="580D0790">
                      <wp:simplePos x="0" y="0"/>
                      <wp:positionH relativeFrom="column">
                        <wp:posOffset>622935</wp:posOffset>
                      </wp:positionH>
                      <wp:positionV relativeFrom="paragraph">
                        <wp:posOffset>403859</wp:posOffset>
                      </wp:positionV>
                      <wp:extent cx="20764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D4B474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05pt,31.8pt" to="212.5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" strokecolor="#4579b8 [3044]">
                      <o:lock v:ext="edit" shapetype="f"/>
                    </v:line>
                  </w:pict>
                </mc:Fallback>
              </mc:AlternateContent>
            </w:r>
            <w:r w:rsidR="003B069A" w:rsidRPr="003B069A">
              <w:rPr>
                <w:rFonts w:ascii="Times New Roman" w:eastAsia="Times New Roman" w:hAnsi="Times New Roman" w:cs="Times New Roman"/>
                <w:b/>
                <w:bCs/>
                <w:sz w:val="24"/>
                <w:szCs w:val="24"/>
                <w:lang w:eastAsia="vi-VN"/>
              </w:rPr>
              <w:t>CỘNG HÒA XÃ HỘI CHỦ NGHĨA VIỆT NAM</w:t>
            </w:r>
            <w:r w:rsidR="003B069A" w:rsidRPr="003B069A">
              <w:rPr>
                <w:rFonts w:ascii="Times New Roman" w:eastAsia="Times New Roman" w:hAnsi="Times New Roman" w:cs="Times New Roman"/>
                <w:b/>
                <w:bCs/>
                <w:sz w:val="24"/>
                <w:szCs w:val="24"/>
                <w:lang w:eastAsia="vi-VN"/>
              </w:rPr>
              <w:br/>
            </w:r>
            <w:r w:rsidR="003B069A" w:rsidRPr="003B069A">
              <w:rPr>
                <w:rFonts w:ascii="Times New Roman" w:eastAsia="Times New Roman" w:hAnsi="Times New Roman" w:cs="Times New Roman"/>
                <w:b/>
                <w:bCs/>
                <w:sz w:val="28"/>
                <w:szCs w:val="28"/>
                <w:lang w:eastAsia="vi-VN"/>
              </w:rPr>
              <w:t>Độc lập - Tự do - Hạnh phúc</w:t>
            </w:r>
            <w:r w:rsidR="003B069A" w:rsidRPr="003B069A">
              <w:rPr>
                <w:rFonts w:ascii="Times New Roman" w:eastAsia="Times New Roman" w:hAnsi="Times New Roman" w:cs="Times New Roman"/>
                <w:b/>
                <w:bCs/>
                <w:sz w:val="24"/>
                <w:szCs w:val="24"/>
                <w:lang w:eastAsia="vi-VN"/>
              </w:rPr>
              <w:br/>
            </w:r>
          </w:p>
        </w:tc>
      </w:tr>
      <w:tr w:rsidR="003B069A" w:rsidRPr="003B069A" w:rsidTr="003B069A">
        <w:tc>
          <w:tcPr>
            <w:tcW w:w="3348" w:type="dxa"/>
            <w:tcMar>
              <w:top w:w="0" w:type="dxa"/>
              <w:left w:w="108" w:type="dxa"/>
              <w:bottom w:w="0" w:type="dxa"/>
              <w:right w:w="108" w:type="dxa"/>
            </w:tcMar>
            <w:hideMark/>
          </w:tcPr>
          <w:p w:rsidR="003B069A" w:rsidRPr="003B069A" w:rsidRDefault="003B069A" w:rsidP="00CC2A9E">
            <w:pPr>
              <w:spacing w:before="100" w:beforeAutospacing="1" w:after="120" w:line="240" w:lineRule="auto"/>
              <w:jc w:val="center"/>
              <w:rPr>
                <w:rFonts w:ascii="Times New Roman" w:eastAsia="Times New Roman" w:hAnsi="Times New Roman" w:cs="Times New Roman"/>
                <w:sz w:val="28"/>
                <w:szCs w:val="28"/>
                <w:lang w:eastAsia="vi-VN"/>
              </w:rPr>
            </w:pPr>
            <w:r w:rsidRPr="003B069A">
              <w:rPr>
                <w:rFonts w:ascii="Times New Roman" w:eastAsia="Times New Roman" w:hAnsi="Times New Roman" w:cs="Times New Roman"/>
                <w:sz w:val="28"/>
                <w:szCs w:val="28"/>
                <w:lang w:eastAsia="vi-VN"/>
              </w:rPr>
              <w:t>Số:</w:t>
            </w:r>
            <w:r w:rsidR="00552AF0">
              <w:rPr>
                <w:rFonts w:ascii="Times New Roman" w:eastAsia="Times New Roman" w:hAnsi="Times New Roman" w:cs="Times New Roman"/>
                <w:sz w:val="28"/>
                <w:szCs w:val="28"/>
                <w:lang w:val="en-US" w:eastAsia="vi-VN"/>
              </w:rPr>
              <w:t>2669</w:t>
            </w:r>
            <w:r w:rsidRPr="003B069A">
              <w:rPr>
                <w:rFonts w:ascii="Times New Roman" w:eastAsia="Times New Roman" w:hAnsi="Times New Roman" w:cs="Times New Roman"/>
                <w:sz w:val="28"/>
                <w:szCs w:val="28"/>
                <w:lang w:eastAsia="vi-VN"/>
              </w:rPr>
              <w:t>/QĐ-NHNN</w:t>
            </w:r>
          </w:p>
        </w:tc>
        <w:tc>
          <w:tcPr>
            <w:tcW w:w="5508" w:type="dxa"/>
            <w:tcMar>
              <w:top w:w="0" w:type="dxa"/>
              <w:left w:w="108" w:type="dxa"/>
              <w:bottom w:w="0" w:type="dxa"/>
              <w:right w:w="108" w:type="dxa"/>
            </w:tcMar>
            <w:hideMark/>
          </w:tcPr>
          <w:p w:rsidR="003B069A" w:rsidRPr="004553A2" w:rsidRDefault="003B069A" w:rsidP="00CC2A9E">
            <w:pPr>
              <w:spacing w:before="100" w:beforeAutospacing="1" w:after="120" w:line="240" w:lineRule="auto"/>
              <w:jc w:val="right"/>
              <w:rPr>
                <w:rFonts w:ascii="Times New Roman" w:eastAsia="Times New Roman" w:hAnsi="Times New Roman" w:cs="Times New Roman"/>
                <w:sz w:val="28"/>
                <w:szCs w:val="28"/>
                <w:lang w:val="en-US" w:eastAsia="vi-VN"/>
              </w:rPr>
            </w:pPr>
            <w:r w:rsidRPr="003B069A">
              <w:rPr>
                <w:rFonts w:ascii="Times New Roman" w:eastAsia="Times New Roman" w:hAnsi="Times New Roman" w:cs="Times New Roman"/>
                <w:i/>
                <w:iCs/>
                <w:sz w:val="28"/>
                <w:szCs w:val="28"/>
                <w:lang w:eastAsia="vi-VN"/>
              </w:rPr>
              <w:t xml:space="preserve">Hà Nội, ngày </w:t>
            </w:r>
            <w:r w:rsidR="00552AF0">
              <w:rPr>
                <w:rFonts w:ascii="Times New Roman" w:eastAsia="Times New Roman" w:hAnsi="Times New Roman" w:cs="Times New Roman"/>
                <w:i/>
                <w:iCs/>
                <w:sz w:val="28"/>
                <w:szCs w:val="28"/>
                <w:lang w:val="en-US" w:eastAsia="vi-VN"/>
              </w:rPr>
              <w:t xml:space="preserve"> 27</w:t>
            </w:r>
            <w:bookmarkStart w:id="0" w:name="_GoBack"/>
            <w:bookmarkEnd w:id="0"/>
            <w:r w:rsidR="00596BF7" w:rsidRPr="00903609">
              <w:rPr>
                <w:rFonts w:ascii="Times New Roman" w:eastAsia="Times New Roman" w:hAnsi="Times New Roman" w:cs="Times New Roman"/>
                <w:i/>
                <w:iCs/>
                <w:sz w:val="28"/>
                <w:szCs w:val="28"/>
                <w:lang w:eastAsia="vi-VN"/>
              </w:rPr>
              <w:t xml:space="preserve"> </w:t>
            </w:r>
            <w:r w:rsidRPr="003B069A">
              <w:rPr>
                <w:rFonts w:ascii="Times New Roman" w:eastAsia="Times New Roman" w:hAnsi="Times New Roman" w:cs="Times New Roman"/>
                <w:i/>
                <w:iCs/>
                <w:sz w:val="28"/>
                <w:szCs w:val="28"/>
                <w:lang w:eastAsia="vi-VN"/>
              </w:rPr>
              <w:t xml:space="preserve"> tháng</w:t>
            </w:r>
            <w:r w:rsidR="00596BF7" w:rsidRPr="00903609">
              <w:rPr>
                <w:rFonts w:ascii="Times New Roman" w:eastAsia="Times New Roman" w:hAnsi="Times New Roman" w:cs="Times New Roman"/>
                <w:i/>
                <w:iCs/>
                <w:sz w:val="28"/>
                <w:szCs w:val="28"/>
                <w:lang w:eastAsia="vi-VN"/>
              </w:rPr>
              <w:t xml:space="preserve"> </w:t>
            </w:r>
            <w:r w:rsidR="00552AF0">
              <w:rPr>
                <w:rFonts w:ascii="Times New Roman" w:eastAsia="Times New Roman" w:hAnsi="Times New Roman" w:cs="Times New Roman"/>
                <w:i/>
                <w:iCs/>
                <w:sz w:val="28"/>
                <w:szCs w:val="28"/>
                <w:lang w:val="en-US" w:eastAsia="vi-VN"/>
              </w:rPr>
              <w:t xml:space="preserve"> 12</w:t>
            </w:r>
            <w:r w:rsidRPr="003B069A">
              <w:rPr>
                <w:rFonts w:ascii="Times New Roman" w:eastAsia="Times New Roman" w:hAnsi="Times New Roman" w:cs="Times New Roman"/>
                <w:i/>
                <w:iCs/>
                <w:sz w:val="28"/>
                <w:szCs w:val="28"/>
                <w:lang w:eastAsia="vi-VN"/>
              </w:rPr>
              <w:t xml:space="preserve"> năm 201</w:t>
            </w:r>
            <w:r w:rsidR="00CC2A9E">
              <w:rPr>
                <w:rFonts w:ascii="Times New Roman" w:eastAsia="Times New Roman" w:hAnsi="Times New Roman" w:cs="Times New Roman"/>
                <w:i/>
                <w:iCs/>
                <w:sz w:val="28"/>
                <w:szCs w:val="28"/>
                <w:lang w:val="en-US" w:eastAsia="vi-VN"/>
              </w:rPr>
              <w:t>9</w:t>
            </w:r>
          </w:p>
        </w:tc>
      </w:tr>
    </w:tbl>
    <w:p w:rsidR="008E244A" w:rsidRDefault="008E244A" w:rsidP="001C43DD">
      <w:pPr>
        <w:spacing w:after="0" w:line="240" w:lineRule="auto"/>
        <w:jc w:val="center"/>
        <w:rPr>
          <w:rFonts w:ascii="Times New Roman" w:eastAsia="Times New Roman" w:hAnsi="Times New Roman" w:cs="Times New Roman"/>
          <w:b/>
          <w:bCs/>
          <w:sz w:val="27"/>
          <w:szCs w:val="27"/>
          <w:lang w:val="en-US" w:eastAsia="vi-VN"/>
        </w:rPr>
      </w:pPr>
    </w:p>
    <w:p w:rsidR="003B069A" w:rsidRPr="00D73B4C" w:rsidRDefault="003B069A" w:rsidP="00B23EA8">
      <w:pPr>
        <w:spacing w:after="120" w:line="240" w:lineRule="auto"/>
        <w:jc w:val="center"/>
        <w:rPr>
          <w:rFonts w:ascii="Times New Roman" w:eastAsia="Times New Roman" w:hAnsi="Times New Roman" w:cs="Times New Roman"/>
          <w:sz w:val="26"/>
          <w:szCs w:val="26"/>
          <w:lang w:val="en-US" w:eastAsia="vi-VN"/>
        </w:rPr>
      </w:pPr>
      <w:r w:rsidRPr="00D73B4C">
        <w:rPr>
          <w:rFonts w:ascii="Times New Roman" w:eastAsia="Times New Roman" w:hAnsi="Times New Roman" w:cs="Times New Roman"/>
          <w:b/>
          <w:bCs/>
          <w:sz w:val="26"/>
          <w:szCs w:val="26"/>
          <w:lang w:eastAsia="vi-VN"/>
        </w:rPr>
        <w:t>QUYẾT ĐỊNH</w:t>
      </w:r>
    </w:p>
    <w:p w:rsidR="00425D7E" w:rsidRPr="00F54BD3" w:rsidRDefault="00425D7E" w:rsidP="001C43DD">
      <w:pPr>
        <w:spacing w:after="0" w:line="240" w:lineRule="auto"/>
        <w:jc w:val="center"/>
        <w:rPr>
          <w:rFonts w:ascii="Times New Roman" w:eastAsia="Times New Roman" w:hAnsi="Times New Roman" w:cs="Times New Roman"/>
          <w:b/>
          <w:sz w:val="28"/>
          <w:szCs w:val="28"/>
          <w:lang w:val="en-US" w:eastAsia="vi-VN"/>
        </w:rPr>
      </w:pPr>
      <w:r w:rsidRPr="00F54BD3">
        <w:rPr>
          <w:rFonts w:ascii="Times New Roman" w:eastAsia="Times New Roman" w:hAnsi="Times New Roman" w:cs="Times New Roman"/>
          <w:b/>
          <w:sz w:val="28"/>
          <w:szCs w:val="28"/>
          <w:lang w:eastAsia="vi-VN"/>
        </w:rPr>
        <w:t>Về việc</w:t>
      </w:r>
      <w:r w:rsidR="00596BF7" w:rsidRPr="00F54BD3">
        <w:rPr>
          <w:rFonts w:ascii="Times New Roman" w:eastAsia="Times New Roman" w:hAnsi="Times New Roman" w:cs="Times New Roman"/>
          <w:b/>
          <w:sz w:val="28"/>
          <w:szCs w:val="28"/>
          <w:lang w:eastAsia="vi-VN"/>
        </w:rPr>
        <w:t xml:space="preserve"> </w:t>
      </w:r>
      <w:r w:rsidRPr="00F54BD3">
        <w:rPr>
          <w:rFonts w:ascii="Times New Roman" w:eastAsia="Times New Roman" w:hAnsi="Times New Roman" w:cs="Times New Roman"/>
          <w:b/>
          <w:sz w:val="28"/>
          <w:szCs w:val="28"/>
          <w:lang w:eastAsia="vi-VN"/>
        </w:rPr>
        <w:t>đính</w:t>
      </w:r>
      <w:r w:rsidR="00596BF7" w:rsidRPr="00F54BD3">
        <w:rPr>
          <w:rFonts w:ascii="Times New Roman" w:eastAsia="Times New Roman" w:hAnsi="Times New Roman" w:cs="Times New Roman"/>
          <w:b/>
          <w:sz w:val="28"/>
          <w:szCs w:val="28"/>
          <w:lang w:eastAsia="vi-VN"/>
        </w:rPr>
        <w:t xml:space="preserve"> </w:t>
      </w:r>
      <w:r w:rsidRPr="00F54BD3">
        <w:rPr>
          <w:rFonts w:ascii="Times New Roman" w:eastAsia="Times New Roman" w:hAnsi="Times New Roman" w:cs="Times New Roman"/>
          <w:b/>
          <w:sz w:val="28"/>
          <w:szCs w:val="28"/>
          <w:lang w:eastAsia="vi-VN"/>
        </w:rPr>
        <w:t>chính</w:t>
      </w:r>
      <w:r w:rsidR="00596BF7" w:rsidRPr="00F54BD3">
        <w:rPr>
          <w:rFonts w:ascii="Times New Roman" w:eastAsia="Times New Roman" w:hAnsi="Times New Roman" w:cs="Times New Roman"/>
          <w:b/>
          <w:sz w:val="28"/>
          <w:szCs w:val="28"/>
          <w:lang w:eastAsia="vi-VN"/>
        </w:rPr>
        <w:t xml:space="preserve"> </w:t>
      </w:r>
      <w:r w:rsidRPr="00F54BD3">
        <w:rPr>
          <w:rFonts w:ascii="Times New Roman" w:eastAsia="Times New Roman" w:hAnsi="Times New Roman" w:cs="Times New Roman"/>
          <w:b/>
          <w:sz w:val="28"/>
          <w:szCs w:val="28"/>
          <w:lang w:eastAsia="vi-VN"/>
        </w:rPr>
        <w:t>Thông</w:t>
      </w:r>
      <w:r w:rsidR="00596BF7" w:rsidRPr="00F54BD3">
        <w:rPr>
          <w:rFonts w:ascii="Times New Roman" w:eastAsia="Times New Roman" w:hAnsi="Times New Roman" w:cs="Times New Roman"/>
          <w:b/>
          <w:sz w:val="28"/>
          <w:szCs w:val="28"/>
          <w:lang w:eastAsia="vi-VN"/>
        </w:rPr>
        <w:t xml:space="preserve"> </w:t>
      </w:r>
      <w:r w:rsidRPr="00F54BD3">
        <w:rPr>
          <w:rFonts w:ascii="Times New Roman" w:eastAsia="Times New Roman" w:hAnsi="Times New Roman" w:cs="Times New Roman"/>
          <w:b/>
          <w:sz w:val="28"/>
          <w:szCs w:val="28"/>
          <w:lang w:eastAsia="vi-VN"/>
        </w:rPr>
        <w:t>tư</w:t>
      </w:r>
      <w:r w:rsidR="00596BF7" w:rsidRPr="00F54BD3">
        <w:rPr>
          <w:rFonts w:ascii="Times New Roman" w:eastAsia="Times New Roman" w:hAnsi="Times New Roman" w:cs="Times New Roman"/>
          <w:b/>
          <w:sz w:val="28"/>
          <w:szCs w:val="28"/>
          <w:lang w:eastAsia="vi-VN"/>
        </w:rPr>
        <w:t xml:space="preserve"> </w:t>
      </w:r>
      <w:r w:rsidRPr="00F54BD3">
        <w:rPr>
          <w:rFonts w:ascii="Times New Roman" w:eastAsia="Times New Roman" w:hAnsi="Times New Roman" w:cs="Times New Roman"/>
          <w:b/>
          <w:sz w:val="28"/>
          <w:szCs w:val="28"/>
          <w:lang w:eastAsia="vi-VN"/>
        </w:rPr>
        <w:t xml:space="preserve">số </w:t>
      </w:r>
      <w:r w:rsidR="00CC2A9E" w:rsidRPr="00F54BD3">
        <w:rPr>
          <w:rFonts w:ascii="Times New Roman" w:eastAsia="Times New Roman" w:hAnsi="Times New Roman" w:cs="Times New Roman"/>
          <w:b/>
          <w:sz w:val="28"/>
          <w:szCs w:val="28"/>
          <w:lang w:val="en-US" w:eastAsia="vi-VN"/>
        </w:rPr>
        <w:t>18</w:t>
      </w:r>
      <w:r w:rsidR="00F34695" w:rsidRPr="00F54BD3">
        <w:rPr>
          <w:rFonts w:ascii="Times New Roman" w:eastAsia="Times New Roman" w:hAnsi="Times New Roman" w:cs="Times New Roman"/>
          <w:b/>
          <w:sz w:val="28"/>
          <w:szCs w:val="28"/>
          <w:lang w:eastAsia="vi-VN"/>
        </w:rPr>
        <w:t>/201</w:t>
      </w:r>
      <w:r w:rsidR="00CC2A9E" w:rsidRPr="00F54BD3">
        <w:rPr>
          <w:rFonts w:ascii="Times New Roman" w:eastAsia="Times New Roman" w:hAnsi="Times New Roman" w:cs="Times New Roman"/>
          <w:b/>
          <w:sz w:val="28"/>
          <w:szCs w:val="28"/>
          <w:lang w:val="en-US" w:eastAsia="vi-VN"/>
        </w:rPr>
        <w:t>9</w:t>
      </w:r>
      <w:r w:rsidR="00E83D42" w:rsidRPr="00F54BD3">
        <w:rPr>
          <w:rFonts w:ascii="Times New Roman" w:eastAsia="Times New Roman" w:hAnsi="Times New Roman" w:cs="Times New Roman"/>
          <w:b/>
          <w:sz w:val="28"/>
          <w:szCs w:val="28"/>
          <w:lang w:eastAsia="vi-VN"/>
        </w:rPr>
        <w:t xml:space="preserve">/TT-NHNN </w:t>
      </w:r>
      <w:r w:rsidR="00A068F5" w:rsidRPr="00F54BD3">
        <w:rPr>
          <w:rFonts w:ascii="Times New Roman" w:eastAsia="Times New Roman" w:hAnsi="Times New Roman" w:cs="Times New Roman"/>
          <w:b/>
          <w:sz w:val="28"/>
          <w:szCs w:val="28"/>
          <w:lang w:eastAsia="vi-VN"/>
        </w:rPr>
        <w:t>ngày</w:t>
      </w:r>
      <w:r w:rsidR="003B069A" w:rsidRPr="00F54BD3">
        <w:rPr>
          <w:rFonts w:ascii="Times New Roman" w:eastAsia="Times New Roman" w:hAnsi="Times New Roman" w:cs="Times New Roman"/>
          <w:b/>
          <w:sz w:val="28"/>
          <w:szCs w:val="28"/>
          <w:lang w:eastAsia="vi-VN"/>
        </w:rPr>
        <w:t xml:space="preserve"> </w:t>
      </w:r>
      <w:r w:rsidR="00CC2A9E" w:rsidRPr="00F54BD3">
        <w:rPr>
          <w:rFonts w:ascii="Times New Roman" w:eastAsia="Times New Roman" w:hAnsi="Times New Roman" w:cs="Times New Roman"/>
          <w:b/>
          <w:sz w:val="28"/>
          <w:szCs w:val="28"/>
          <w:lang w:val="en-US" w:eastAsia="vi-VN"/>
        </w:rPr>
        <w:t>04/11</w:t>
      </w:r>
      <w:r w:rsidR="003B069A" w:rsidRPr="00F54BD3">
        <w:rPr>
          <w:rFonts w:ascii="Times New Roman" w:eastAsia="Times New Roman" w:hAnsi="Times New Roman" w:cs="Times New Roman"/>
          <w:b/>
          <w:sz w:val="28"/>
          <w:szCs w:val="28"/>
          <w:lang w:eastAsia="vi-VN"/>
        </w:rPr>
        <w:t>/201</w:t>
      </w:r>
      <w:r w:rsidR="00CC2A9E" w:rsidRPr="00F54BD3">
        <w:rPr>
          <w:rFonts w:ascii="Times New Roman" w:eastAsia="Times New Roman" w:hAnsi="Times New Roman" w:cs="Times New Roman"/>
          <w:b/>
          <w:sz w:val="28"/>
          <w:szCs w:val="28"/>
          <w:lang w:val="en-US" w:eastAsia="vi-VN"/>
        </w:rPr>
        <w:t>9</w:t>
      </w:r>
    </w:p>
    <w:p w:rsidR="00F34695" w:rsidRPr="00F54BD3" w:rsidRDefault="0082647D" w:rsidP="001C43DD">
      <w:pPr>
        <w:shd w:val="clear" w:color="auto" w:fill="FFFFFF"/>
        <w:spacing w:after="0" w:line="240" w:lineRule="auto"/>
        <w:jc w:val="center"/>
        <w:rPr>
          <w:rFonts w:ascii="Times New Roman" w:eastAsia="Times New Roman" w:hAnsi="Times New Roman" w:cs="Times New Roman"/>
          <w:sz w:val="28"/>
          <w:szCs w:val="28"/>
          <w:lang w:val="en-US"/>
        </w:rPr>
      </w:pPr>
      <w:r w:rsidRPr="00F54BD3">
        <w:rPr>
          <w:rFonts w:ascii="Times New Roman" w:eastAsia="Times New Roman" w:hAnsi="Times New Roman" w:cs="Times New Roman"/>
          <w:b/>
          <w:sz w:val="28"/>
          <w:szCs w:val="28"/>
          <w:lang w:eastAsia="vi-VN"/>
        </w:rPr>
        <w:t>c</w:t>
      </w:r>
      <w:r w:rsidR="00425D7E" w:rsidRPr="00F54BD3">
        <w:rPr>
          <w:rFonts w:ascii="Times New Roman" w:eastAsia="Times New Roman" w:hAnsi="Times New Roman" w:cs="Times New Roman"/>
          <w:b/>
          <w:sz w:val="28"/>
          <w:szCs w:val="28"/>
          <w:lang w:eastAsia="vi-VN"/>
        </w:rPr>
        <w:t>ủa</w:t>
      </w:r>
      <w:r w:rsidRPr="00F54BD3">
        <w:rPr>
          <w:rFonts w:ascii="Times New Roman" w:eastAsia="Times New Roman" w:hAnsi="Times New Roman" w:cs="Times New Roman"/>
          <w:b/>
          <w:sz w:val="28"/>
          <w:szCs w:val="28"/>
          <w:lang w:eastAsia="vi-VN"/>
        </w:rPr>
        <w:t xml:space="preserve"> </w:t>
      </w:r>
      <w:r w:rsidR="00425D7E" w:rsidRPr="00F54BD3">
        <w:rPr>
          <w:rFonts w:ascii="Times New Roman" w:eastAsia="Times New Roman" w:hAnsi="Times New Roman" w:cs="Times New Roman"/>
          <w:b/>
          <w:sz w:val="28"/>
          <w:szCs w:val="28"/>
          <w:lang w:eastAsia="vi-VN"/>
        </w:rPr>
        <w:t>Thống</w:t>
      </w:r>
      <w:r w:rsidR="00596BF7" w:rsidRPr="00F54BD3">
        <w:rPr>
          <w:rFonts w:ascii="Times New Roman" w:eastAsia="Times New Roman" w:hAnsi="Times New Roman" w:cs="Times New Roman"/>
          <w:b/>
          <w:sz w:val="28"/>
          <w:szCs w:val="28"/>
          <w:lang w:eastAsia="vi-VN"/>
        </w:rPr>
        <w:t xml:space="preserve"> </w:t>
      </w:r>
      <w:r w:rsidR="00425D7E" w:rsidRPr="00F54BD3">
        <w:rPr>
          <w:rFonts w:ascii="Times New Roman" w:eastAsia="Times New Roman" w:hAnsi="Times New Roman" w:cs="Times New Roman"/>
          <w:b/>
          <w:sz w:val="28"/>
          <w:szCs w:val="28"/>
          <w:lang w:eastAsia="vi-VN"/>
        </w:rPr>
        <w:t>đốc</w:t>
      </w:r>
      <w:r w:rsidR="00596BF7" w:rsidRPr="00F54BD3">
        <w:rPr>
          <w:rFonts w:ascii="Times New Roman" w:eastAsia="Times New Roman" w:hAnsi="Times New Roman" w:cs="Times New Roman"/>
          <w:b/>
          <w:sz w:val="28"/>
          <w:szCs w:val="28"/>
          <w:lang w:eastAsia="vi-VN"/>
        </w:rPr>
        <w:t xml:space="preserve"> </w:t>
      </w:r>
      <w:r w:rsidR="00425D7E" w:rsidRPr="00F54BD3">
        <w:rPr>
          <w:rFonts w:ascii="Times New Roman" w:eastAsia="Times New Roman" w:hAnsi="Times New Roman" w:cs="Times New Roman"/>
          <w:b/>
          <w:sz w:val="28"/>
          <w:szCs w:val="28"/>
          <w:lang w:eastAsia="vi-VN"/>
        </w:rPr>
        <w:t>Ngân</w:t>
      </w:r>
      <w:r w:rsidR="00596BF7" w:rsidRPr="00F54BD3">
        <w:rPr>
          <w:rFonts w:ascii="Times New Roman" w:eastAsia="Times New Roman" w:hAnsi="Times New Roman" w:cs="Times New Roman"/>
          <w:b/>
          <w:sz w:val="28"/>
          <w:szCs w:val="28"/>
          <w:lang w:eastAsia="vi-VN"/>
        </w:rPr>
        <w:t xml:space="preserve"> </w:t>
      </w:r>
      <w:r w:rsidR="00425D7E" w:rsidRPr="00F54BD3">
        <w:rPr>
          <w:rFonts w:ascii="Times New Roman" w:eastAsia="Times New Roman" w:hAnsi="Times New Roman" w:cs="Times New Roman"/>
          <w:b/>
          <w:sz w:val="28"/>
          <w:szCs w:val="28"/>
          <w:lang w:eastAsia="vi-VN"/>
        </w:rPr>
        <w:t>hàng</w:t>
      </w:r>
      <w:r w:rsidR="00596BF7" w:rsidRPr="00F54BD3">
        <w:rPr>
          <w:rFonts w:ascii="Times New Roman" w:eastAsia="Times New Roman" w:hAnsi="Times New Roman" w:cs="Times New Roman"/>
          <w:b/>
          <w:sz w:val="28"/>
          <w:szCs w:val="28"/>
          <w:lang w:eastAsia="vi-VN"/>
        </w:rPr>
        <w:t xml:space="preserve"> </w:t>
      </w:r>
      <w:r w:rsidR="00425D7E" w:rsidRPr="00F54BD3">
        <w:rPr>
          <w:rFonts w:ascii="Times New Roman" w:eastAsia="Times New Roman" w:hAnsi="Times New Roman" w:cs="Times New Roman"/>
          <w:b/>
          <w:sz w:val="28"/>
          <w:szCs w:val="28"/>
          <w:lang w:eastAsia="vi-VN"/>
        </w:rPr>
        <w:t>Nhà nước</w:t>
      </w:r>
      <w:r w:rsidR="00596BF7" w:rsidRPr="00F54BD3">
        <w:rPr>
          <w:rFonts w:ascii="Times New Roman" w:eastAsia="Times New Roman" w:hAnsi="Times New Roman" w:cs="Times New Roman"/>
          <w:b/>
          <w:sz w:val="28"/>
          <w:szCs w:val="28"/>
          <w:lang w:eastAsia="vi-VN"/>
        </w:rPr>
        <w:t xml:space="preserve"> </w:t>
      </w:r>
      <w:r w:rsidR="004F2B99" w:rsidRPr="00F54BD3">
        <w:rPr>
          <w:rFonts w:ascii="Times New Roman" w:eastAsia="Times New Roman" w:hAnsi="Times New Roman" w:cs="Times New Roman"/>
          <w:b/>
          <w:sz w:val="28"/>
          <w:szCs w:val="28"/>
          <w:lang w:val="en-US" w:eastAsia="vi-VN"/>
        </w:rPr>
        <w:t xml:space="preserve">Việt Nam </w:t>
      </w:r>
      <w:r w:rsidR="00F34695" w:rsidRPr="00F54BD3">
        <w:rPr>
          <w:rFonts w:ascii="Times New Roman" w:eastAsia="Times New Roman" w:hAnsi="Times New Roman" w:cs="Times New Roman"/>
          <w:b/>
          <w:sz w:val="28"/>
          <w:szCs w:val="28"/>
          <w:lang w:val="en-US" w:eastAsia="vi-VN"/>
        </w:rPr>
        <w:t>s</w:t>
      </w:r>
      <w:r w:rsidR="00F34695" w:rsidRPr="00F54BD3">
        <w:rPr>
          <w:rFonts w:ascii="Times New Roman" w:eastAsia="Times New Roman" w:hAnsi="Times New Roman" w:cs="Times New Roman"/>
          <w:b/>
          <w:bCs/>
          <w:sz w:val="28"/>
          <w:szCs w:val="28"/>
        </w:rPr>
        <w:t xml:space="preserve">ửa đổi, bổ sung một số điều của Thông tư số </w:t>
      </w:r>
      <w:r w:rsidR="00CC2A9E" w:rsidRPr="00F54BD3">
        <w:rPr>
          <w:rFonts w:ascii="Times New Roman" w:eastAsia="Times New Roman" w:hAnsi="Times New Roman" w:cs="Times New Roman"/>
          <w:b/>
          <w:bCs/>
          <w:sz w:val="28"/>
          <w:szCs w:val="28"/>
          <w:lang w:val="en-US"/>
        </w:rPr>
        <w:t>43</w:t>
      </w:r>
      <w:r w:rsidR="00CC2A9E" w:rsidRPr="00F54BD3">
        <w:rPr>
          <w:rFonts w:ascii="Times New Roman" w:eastAsia="Times New Roman" w:hAnsi="Times New Roman" w:cs="Times New Roman"/>
          <w:b/>
          <w:bCs/>
          <w:sz w:val="28"/>
          <w:szCs w:val="28"/>
        </w:rPr>
        <w:t>/201</w:t>
      </w:r>
      <w:r w:rsidR="00CC2A9E" w:rsidRPr="00F54BD3">
        <w:rPr>
          <w:rFonts w:ascii="Times New Roman" w:eastAsia="Times New Roman" w:hAnsi="Times New Roman" w:cs="Times New Roman"/>
          <w:b/>
          <w:bCs/>
          <w:sz w:val="28"/>
          <w:szCs w:val="28"/>
          <w:lang w:val="en-US"/>
        </w:rPr>
        <w:t>6</w:t>
      </w:r>
      <w:r w:rsidR="00F34695" w:rsidRPr="00F54BD3">
        <w:rPr>
          <w:rFonts w:ascii="Times New Roman" w:eastAsia="Times New Roman" w:hAnsi="Times New Roman" w:cs="Times New Roman"/>
          <w:b/>
          <w:bCs/>
          <w:sz w:val="28"/>
          <w:szCs w:val="28"/>
        </w:rPr>
        <w:t>/TT-NHNN</w:t>
      </w:r>
      <w:r w:rsidR="00F34695" w:rsidRPr="00F54BD3">
        <w:rPr>
          <w:rFonts w:ascii="Times New Roman" w:eastAsia="Times New Roman" w:hAnsi="Times New Roman" w:cs="Times New Roman"/>
          <w:b/>
          <w:bCs/>
          <w:sz w:val="28"/>
          <w:szCs w:val="28"/>
          <w:lang w:val="en-US"/>
        </w:rPr>
        <w:t xml:space="preserve"> </w:t>
      </w:r>
      <w:r w:rsidR="00CC2A9E" w:rsidRPr="00F54BD3">
        <w:rPr>
          <w:rFonts w:ascii="Times New Roman" w:eastAsia="Times New Roman" w:hAnsi="Times New Roman" w:cs="Times New Roman"/>
          <w:b/>
          <w:bCs/>
          <w:sz w:val="28"/>
          <w:szCs w:val="28"/>
        </w:rPr>
        <w:t xml:space="preserve">ngày </w:t>
      </w:r>
      <w:r w:rsidR="00CC2A9E" w:rsidRPr="00F54BD3">
        <w:rPr>
          <w:rFonts w:ascii="Times New Roman" w:eastAsia="Times New Roman" w:hAnsi="Times New Roman" w:cs="Times New Roman"/>
          <w:b/>
          <w:bCs/>
          <w:sz w:val="28"/>
          <w:szCs w:val="28"/>
          <w:lang w:val="en-US"/>
        </w:rPr>
        <w:t>30</w:t>
      </w:r>
      <w:r w:rsidR="00F34695" w:rsidRPr="00F54BD3">
        <w:rPr>
          <w:rFonts w:ascii="Times New Roman" w:eastAsia="Times New Roman" w:hAnsi="Times New Roman" w:cs="Times New Roman"/>
          <w:b/>
          <w:bCs/>
          <w:sz w:val="28"/>
          <w:szCs w:val="28"/>
          <w:lang w:val="en-US"/>
        </w:rPr>
        <w:t>/</w:t>
      </w:r>
      <w:r w:rsidR="00CC2A9E" w:rsidRPr="00F54BD3">
        <w:rPr>
          <w:rFonts w:ascii="Times New Roman" w:eastAsia="Times New Roman" w:hAnsi="Times New Roman" w:cs="Times New Roman"/>
          <w:b/>
          <w:bCs/>
          <w:sz w:val="28"/>
          <w:szCs w:val="28"/>
        </w:rPr>
        <w:t>1</w:t>
      </w:r>
      <w:r w:rsidR="00CC2A9E" w:rsidRPr="00F54BD3">
        <w:rPr>
          <w:rFonts w:ascii="Times New Roman" w:eastAsia="Times New Roman" w:hAnsi="Times New Roman" w:cs="Times New Roman"/>
          <w:b/>
          <w:bCs/>
          <w:sz w:val="28"/>
          <w:szCs w:val="28"/>
          <w:lang w:val="en-US"/>
        </w:rPr>
        <w:t>2</w:t>
      </w:r>
      <w:r w:rsidR="00F34695" w:rsidRPr="00F54BD3">
        <w:rPr>
          <w:rFonts w:ascii="Times New Roman" w:eastAsia="Times New Roman" w:hAnsi="Times New Roman" w:cs="Times New Roman"/>
          <w:b/>
          <w:bCs/>
          <w:sz w:val="28"/>
          <w:szCs w:val="28"/>
          <w:lang w:val="en-US"/>
        </w:rPr>
        <w:t>/</w:t>
      </w:r>
      <w:r w:rsidR="00CC2A9E" w:rsidRPr="00F54BD3">
        <w:rPr>
          <w:rFonts w:ascii="Times New Roman" w:eastAsia="Times New Roman" w:hAnsi="Times New Roman" w:cs="Times New Roman"/>
          <w:b/>
          <w:bCs/>
          <w:sz w:val="28"/>
          <w:szCs w:val="28"/>
        </w:rPr>
        <w:t>201</w:t>
      </w:r>
      <w:r w:rsidR="00CC2A9E" w:rsidRPr="00F54BD3">
        <w:rPr>
          <w:rFonts w:ascii="Times New Roman" w:eastAsia="Times New Roman" w:hAnsi="Times New Roman" w:cs="Times New Roman"/>
          <w:b/>
          <w:bCs/>
          <w:sz w:val="28"/>
          <w:szCs w:val="28"/>
          <w:lang w:val="en-US"/>
        </w:rPr>
        <w:t xml:space="preserve">6 </w:t>
      </w:r>
      <w:r w:rsidR="00F34695" w:rsidRPr="00F54BD3">
        <w:rPr>
          <w:rFonts w:ascii="Times New Roman" w:eastAsia="Times New Roman" w:hAnsi="Times New Roman" w:cs="Times New Roman"/>
          <w:b/>
          <w:bCs/>
          <w:sz w:val="28"/>
          <w:szCs w:val="28"/>
        </w:rPr>
        <w:t xml:space="preserve">của Thống đốc Ngân hàng Nhà nước </w:t>
      </w:r>
      <w:r w:rsidR="004F2B99" w:rsidRPr="00F54BD3">
        <w:rPr>
          <w:rFonts w:ascii="Times New Roman" w:eastAsia="Times New Roman" w:hAnsi="Times New Roman" w:cs="Times New Roman"/>
          <w:b/>
          <w:bCs/>
          <w:sz w:val="28"/>
          <w:szCs w:val="28"/>
          <w:lang w:val="en-US"/>
        </w:rPr>
        <w:t xml:space="preserve">Việt Nam </w:t>
      </w:r>
      <w:r w:rsidR="00F34695" w:rsidRPr="00F54BD3">
        <w:rPr>
          <w:rFonts w:ascii="Times New Roman" w:eastAsia="Times New Roman" w:hAnsi="Times New Roman" w:cs="Times New Roman"/>
          <w:b/>
          <w:bCs/>
          <w:sz w:val="28"/>
          <w:szCs w:val="28"/>
        </w:rPr>
        <w:t xml:space="preserve">quy định </w:t>
      </w:r>
      <w:r w:rsidR="00CC2A9E" w:rsidRPr="00F54BD3">
        <w:rPr>
          <w:rFonts w:ascii="Times New Roman" w:eastAsia="Times New Roman" w:hAnsi="Times New Roman" w:cs="Times New Roman"/>
          <w:b/>
          <w:bCs/>
          <w:sz w:val="28"/>
          <w:szCs w:val="28"/>
          <w:lang w:val="en-US"/>
        </w:rPr>
        <w:t>cho vay tiêu dùng của công ty tài chính</w:t>
      </w:r>
    </w:p>
    <w:p w:rsidR="003B069A" w:rsidRPr="00F54BD3" w:rsidRDefault="003B069A" w:rsidP="001C43DD">
      <w:pPr>
        <w:spacing w:after="0" w:line="240" w:lineRule="auto"/>
        <w:jc w:val="center"/>
        <w:rPr>
          <w:rFonts w:ascii="Times New Roman" w:eastAsia="Times New Roman" w:hAnsi="Times New Roman" w:cs="Times New Roman"/>
          <w:b/>
          <w:sz w:val="28"/>
          <w:szCs w:val="28"/>
          <w:lang w:val="en-US" w:eastAsia="vi-VN"/>
        </w:rPr>
      </w:pPr>
    </w:p>
    <w:p w:rsidR="003B069A" w:rsidRPr="00D73B4C" w:rsidRDefault="003B069A" w:rsidP="001C43DD">
      <w:pPr>
        <w:spacing w:after="0" w:line="240" w:lineRule="auto"/>
        <w:jc w:val="center"/>
        <w:rPr>
          <w:rFonts w:ascii="Times New Roman" w:eastAsia="Times New Roman" w:hAnsi="Times New Roman" w:cs="Times New Roman"/>
          <w:b/>
          <w:bCs/>
          <w:sz w:val="26"/>
          <w:szCs w:val="26"/>
          <w:lang w:val="en-US" w:eastAsia="vi-VN"/>
        </w:rPr>
      </w:pPr>
      <w:r w:rsidRPr="00D73B4C">
        <w:rPr>
          <w:rFonts w:ascii="Times New Roman" w:eastAsia="Times New Roman" w:hAnsi="Times New Roman" w:cs="Times New Roman"/>
          <w:b/>
          <w:bCs/>
          <w:sz w:val="26"/>
          <w:szCs w:val="26"/>
          <w:lang w:eastAsia="vi-VN"/>
        </w:rPr>
        <w:t>THỐNG ĐỐC NGÂN HÀNG NHÀ NƯỚC</w:t>
      </w:r>
    </w:p>
    <w:p w:rsidR="00FD5C57" w:rsidRPr="001C43DD" w:rsidRDefault="00FD5C57" w:rsidP="001C43DD">
      <w:pPr>
        <w:spacing w:after="0" w:line="240" w:lineRule="auto"/>
        <w:jc w:val="center"/>
        <w:rPr>
          <w:rFonts w:ascii="Times New Roman" w:eastAsia="Times New Roman" w:hAnsi="Times New Roman" w:cs="Times New Roman"/>
          <w:sz w:val="27"/>
          <w:szCs w:val="27"/>
          <w:lang w:val="en-US" w:eastAsia="vi-VN"/>
        </w:rPr>
      </w:pPr>
    </w:p>
    <w:p w:rsidR="003B069A" w:rsidRPr="00D73B4C" w:rsidRDefault="003B069A" w:rsidP="001C43DD">
      <w:pPr>
        <w:spacing w:after="0" w:line="240" w:lineRule="auto"/>
        <w:ind w:firstLine="567"/>
        <w:jc w:val="both"/>
        <w:rPr>
          <w:rFonts w:ascii="Times New Roman" w:eastAsia="Times New Roman" w:hAnsi="Times New Roman" w:cs="Times New Roman"/>
          <w:sz w:val="28"/>
          <w:szCs w:val="28"/>
          <w:lang w:eastAsia="vi-VN"/>
        </w:rPr>
      </w:pPr>
      <w:r w:rsidRPr="00D73B4C">
        <w:rPr>
          <w:rFonts w:ascii="Times New Roman" w:eastAsia="Times New Roman" w:hAnsi="Times New Roman" w:cs="Times New Roman"/>
          <w:iCs/>
          <w:sz w:val="28"/>
          <w:szCs w:val="28"/>
          <w:lang w:eastAsia="vi-VN"/>
        </w:rPr>
        <w:t xml:space="preserve">Căn cứ Luật Ban hành văn bản quy phạm pháp luật ngày </w:t>
      </w:r>
      <w:r w:rsidR="00523900" w:rsidRPr="00D73B4C">
        <w:rPr>
          <w:rFonts w:ascii="Times New Roman" w:eastAsia="Times New Roman" w:hAnsi="Times New Roman" w:cs="Times New Roman"/>
          <w:iCs/>
          <w:sz w:val="28"/>
          <w:szCs w:val="28"/>
          <w:lang w:val="en-US" w:eastAsia="vi-VN"/>
        </w:rPr>
        <w:t>22</w:t>
      </w:r>
      <w:r w:rsidRPr="00D73B4C">
        <w:rPr>
          <w:rFonts w:ascii="Times New Roman" w:eastAsia="Times New Roman" w:hAnsi="Times New Roman" w:cs="Times New Roman"/>
          <w:iCs/>
          <w:sz w:val="28"/>
          <w:szCs w:val="28"/>
          <w:lang w:eastAsia="vi-VN"/>
        </w:rPr>
        <w:t xml:space="preserve"> tháng </w:t>
      </w:r>
      <w:r w:rsidR="00523900" w:rsidRPr="00D73B4C">
        <w:rPr>
          <w:rFonts w:ascii="Times New Roman" w:eastAsia="Times New Roman" w:hAnsi="Times New Roman" w:cs="Times New Roman"/>
          <w:iCs/>
          <w:sz w:val="28"/>
          <w:szCs w:val="28"/>
          <w:lang w:val="en-US" w:eastAsia="vi-VN"/>
        </w:rPr>
        <w:t>6</w:t>
      </w:r>
      <w:r w:rsidRPr="00D73B4C">
        <w:rPr>
          <w:rFonts w:ascii="Times New Roman" w:eastAsia="Times New Roman" w:hAnsi="Times New Roman" w:cs="Times New Roman"/>
          <w:iCs/>
          <w:sz w:val="28"/>
          <w:szCs w:val="28"/>
          <w:lang w:eastAsia="vi-VN"/>
        </w:rPr>
        <w:t xml:space="preserve"> năm 20</w:t>
      </w:r>
      <w:r w:rsidR="0032584F" w:rsidRPr="00D73B4C">
        <w:rPr>
          <w:rFonts w:ascii="Times New Roman" w:eastAsia="Times New Roman" w:hAnsi="Times New Roman" w:cs="Times New Roman"/>
          <w:iCs/>
          <w:sz w:val="28"/>
          <w:szCs w:val="28"/>
          <w:lang w:eastAsia="vi-VN"/>
        </w:rPr>
        <w:t>15</w:t>
      </w:r>
      <w:r w:rsidRPr="00D73B4C">
        <w:rPr>
          <w:rFonts w:ascii="Times New Roman" w:eastAsia="Times New Roman" w:hAnsi="Times New Roman" w:cs="Times New Roman"/>
          <w:iCs/>
          <w:sz w:val="28"/>
          <w:szCs w:val="28"/>
          <w:lang w:eastAsia="vi-VN"/>
        </w:rPr>
        <w:t>;</w:t>
      </w:r>
    </w:p>
    <w:p w:rsidR="00CC2A9E" w:rsidRPr="00D73B4C" w:rsidRDefault="003B069A" w:rsidP="001C43DD">
      <w:pPr>
        <w:spacing w:after="0" w:line="240" w:lineRule="auto"/>
        <w:ind w:firstLine="567"/>
        <w:jc w:val="both"/>
        <w:rPr>
          <w:rFonts w:ascii="Times New Roman" w:eastAsia="Times New Roman" w:hAnsi="Times New Roman" w:cs="Times New Roman"/>
          <w:sz w:val="28"/>
          <w:szCs w:val="28"/>
          <w:lang w:val="en-US" w:eastAsia="vi-VN"/>
        </w:rPr>
      </w:pPr>
      <w:r w:rsidRPr="00D73B4C">
        <w:rPr>
          <w:rFonts w:ascii="Times New Roman" w:eastAsia="Times New Roman" w:hAnsi="Times New Roman" w:cs="Times New Roman"/>
          <w:iCs/>
          <w:sz w:val="28"/>
          <w:szCs w:val="28"/>
          <w:lang w:eastAsia="vi-VN"/>
        </w:rPr>
        <w:t xml:space="preserve">Căn cứ Nghị định số </w:t>
      </w:r>
      <w:hyperlink r:id="rId7" w:tgtFrame="_blank" w:history="1">
        <w:r w:rsidRPr="00D73B4C">
          <w:rPr>
            <w:rFonts w:ascii="Times New Roman" w:eastAsia="Times New Roman" w:hAnsi="Times New Roman" w:cs="Times New Roman"/>
            <w:iCs/>
            <w:sz w:val="28"/>
            <w:szCs w:val="28"/>
            <w:lang w:eastAsia="vi-VN"/>
          </w:rPr>
          <w:t>1</w:t>
        </w:r>
        <w:r w:rsidR="00F973D6" w:rsidRPr="00D73B4C">
          <w:rPr>
            <w:rFonts w:ascii="Times New Roman" w:eastAsia="Times New Roman" w:hAnsi="Times New Roman" w:cs="Times New Roman"/>
            <w:iCs/>
            <w:sz w:val="28"/>
            <w:szCs w:val="28"/>
            <w:lang w:eastAsia="vi-VN"/>
          </w:rPr>
          <w:t>6</w:t>
        </w:r>
        <w:r w:rsidRPr="00D73B4C">
          <w:rPr>
            <w:rFonts w:ascii="Times New Roman" w:eastAsia="Times New Roman" w:hAnsi="Times New Roman" w:cs="Times New Roman"/>
            <w:iCs/>
            <w:sz w:val="28"/>
            <w:szCs w:val="28"/>
            <w:lang w:eastAsia="vi-VN"/>
          </w:rPr>
          <w:t>/201</w:t>
        </w:r>
        <w:r w:rsidR="00DC436E" w:rsidRPr="00D73B4C">
          <w:rPr>
            <w:rFonts w:ascii="Times New Roman" w:eastAsia="Times New Roman" w:hAnsi="Times New Roman" w:cs="Times New Roman"/>
            <w:iCs/>
            <w:sz w:val="28"/>
            <w:szCs w:val="28"/>
            <w:lang w:eastAsia="vi-VN"/>
          </w:rPr>
          <w:t>7</w:t>
        </w:r>
        <w:r w:rsidRPr="00D73B4C">
          <w:rPr>
            <w:rFonts w:ascii="Times New Roman" w:eastAsia="Times New Roman" w:hAnsi="Times New Roman" w:cs="Times New Roman"/>
            <w:iCs/>
            <w:sz w:val="28"/>
            <w:szCs w:val="28"/>
            <w:lang w:eastAsia="vi-VN"/>
          </w:rPr>
          <w:t>/NĐ-CP</w:t>
        </w:r>
      </w:hyperlink>
      <w:r w:rsidRPr="00D73B4C">
        <w:rPr>
          <w:rFonts w:ascii="Times New Roman" w:eastAsia="Times New Roman" w:hAnsi="Times New Roman" w:cs="Times New Roman"/>
          <w:iCs/>
          <w:sz w:val="28"/>
          <w:szCs w:val="28"/>
          <w:lang w:eastAsia="vi-VN"/>
        </w:rPr>
        <w:t xml:space="preserve"> ngày 1</w:t>
      </w:r>
      <w:r w:rsidR="00DC436E" w:rsidRPr="00D73B4C">
        <w:rPr>
          <w:rFonts w:ascii="Times New Roman" w:eastAsia="Times New Roman" w:hAnsi="Times New Roman" w:cs="Times New Roman"/>
          <w:iCs/>
          <w:sz w:val="28"/>
          <w:szCs w:val="28"/>
          <w:lang w:eastAsia="vi-VN"/>
        </w:rPr>
        <w:t>7 tháng 02</w:t>
      </w:r>
      <w:r w:rsidRPr="00D73B4C">
        <w:rPr>
          <w:rFonts w:ascii="Times New Roman" w:eastAsia="Times New Roman" w:hAnsi="Times New Roman" w:cs="Times New Roman"/>
          <w:iCs/>
          <w:sz w:val="28"/>
          <w:szCs w:val="28"/>
          <w:lang w:eastAsia="vi-VN"/>
        </w:rPr>
        <w:t xml:space="preserve"> năm 201</w:t>
      </w:r>
      <w:r w:rsidR="00DC436E" w:rsidRPr="00D73B4C">
        <w:rPr>
          <w:rFonts w:ascii="Times New Roman" w:eastAsia="Times New Roman" w:hAnsi="Times New Roman" w:cs="Times New Roman"/>
          <w:iCs/>
          <w:sz w:val="28"/>
          <w:szCs w:val="28"/>
          <w:lang w:eastAsia="vi-VN"/>
        </w:rPr>
        <w:t>7</w:t>
      </w:r>
      <w:r w:rsidRPr="00D73B4C">
        <w:rPr>
          <w:rFonts w:ascii="Times New Roman" w:eastAsia="Times New Roman" w:hAnsi="Times New Roman" w:cs="Times New Roman"/>
          <w:iCs/>
          <w:sz w:val="28"/>
          <w:szCs w:val="28"/>
          <w:lang w:eastAsia="vi-VN"/>
        </w:rPr>
        <w:t xml:space="preserve"> của Chính phủ quy định chức năng, nhiệm vụ, quyền hạn và cơ cấu tổ chức của Ngân hàng Nhà nước Việt Nam;</w:t>
      </w:r>
    </w:p>
    <w:p w:rsidR="003B069A" w:rsidRPr="00D73B4C" w:rsidRDefault="003B069A" w:rsidP="001C43DD">
      <w:pPr>
        <w:spacing w:after="0" w:line="240" w:lineRule="auto"/>
        <w:ind w:firstLine="567"/>
        <w:jc w:val="both"/>
        <w:rPr>
          <w:rFonts w:ascii="Times New Roman" w:eastAsia="Times New Roman" w:hAnsi="Times New Roman" w:cs="Times New Roman"/>
          <w:iCs/>
          <w:sz w:val="28"/>
          <w:szCs w:val="28"/>
          <w:lang w:val="en-US" w:eastAsia="vi-VN"/>
        </w:rPr>
      </w:pPr>
      <w:r w:rsidRPr="00D73B4C">
        <w:rPr>
          <w:rFonts w:ascii="Times New Roman" w:eastAsia="Times New Roman" w:hAnsi="Times New Roman" w:cs="Times New Roman"/>
          <w:iCs/>
          <w:sz w:val="28"/>
          <w:szCs w:val="28"/>
          <w:lang w:eastAsia="vi-VN"/>
        </w:rPr>
        <w:t xml:space="preserve">Xét đề nghị của </w:t>
      </w:r>
      <w:r w:rsidR="00F34695" w:rsidRPr="00D73B4C">
        <w:rPr>
          <w:rFonts w:ascii="Times New Roman" w:eastAsia="Times New Roman" w:hAnsi="Times New Roman" w:cs="Times New Roman"/>
          <w:iCs/>
          <w:sz w:val="28"/>
          <w:szCs w:val="28"/>
          <w:lang w:val="en-US" w:eastAsia="vi-VN"/>
        </w:rPr>
        <w:t>Chánh Thanh tra, giám sát ngân hàng</w:t>
      </w:r>
      <w:r w:rsidRPr="00D73B4C">
        <w:rPr>
          <w:rFonts w:ascii="Times New Roman" w:eastAsia="Times New Roman" w:hAnsi="Times New Roman" w:cs="Times New Roman"/>
          <w:iCs/>
          <w:sz w:val="28"/>
          <w:szCs w:val="28"/>
          <w:lang w:eastAsia="vi-VN"/>
        </w:rPr>
        <w:t>,</w:t>
      </w:r>
    </w:p>
    <w:p w:rsidR="008E244A" w:rsidRPr="008E244A" w:rsidRDefault="008E244A" w:rsidP="001C43DD">
      <w:pPr>
        <w:spacing w:after="0" w:line="240" w:lineRule="auto"/>
        <w:ind w:firstLine="567"/>
        <w:jc w:val="both"/>
        <w:rPr>
          <w:rFonts w:ascii="Times New Roman" w:eastAsia="Times New Roman" w:hAnsi="Times New Roman" w:cs="Times New Roman"/>
          <w:sz w:val="27"/>
          <w:szCs w:val="27"/>
          <w:lang w:val="en-US" w:eastAsia="vi-VN"/>
        </w:rPr>
      </w:pPr>
    </w:p>
    <w:p w:rsidR="003B069A" w:rsidRPr="00D73B4C" w:rsidRDefault="003B069A" w:rsidP="001C43DD">
      <w:pPr>
        <w:spacing w:after="0" w:line="240" w:lineRule="auto"/>
        <w:jc w:val="center"/>
        <w:rPr>
          <w:rFonts w:ascii="Times New Roman" w:eastAsia="Times New Roman" w:hAnsi="Times New Roman" w:cs="Times New Roman"/>
          <w:b/>
          <w:bCs/>
          <w:sz w:val="26"/>
          <w:szCs w:val="26"/>
          <w:lang w:val="en-US" w:eastAsia="vi-VN"/>
        </w:rPr>
      </w:pPr>
      <w:r w:rsidRPr="00D73B4C">
        <w:rPr>
          <w:rFonts w:ascii="Times New Roman" w:eastAsia="Times New Roman" w:hAnsi="Times New Roman" w:cs="Times New Roman"/>
          <w:b/>
          <w:bCs/>
          <w:sz w:val="26"/>
          <w:szCs w:val="26"/>
          <w:lang w:eastAsia="vi-VN"/>
        </w:rPr>
        <w:t>QUYẾT ĐỊNH:</w:t>
      </w:r>
    </w:p>
    <w:p w:rsidR="008E244A" w:rsidRPr="008E244A" w:rsidRDefault="008E244A" w:rsidP="001C43DD">
      <w:pPr>
        <w:spacing w:after="0" w:line="240" w:lineRule="auto"/>
        <w:jc w:val="center"/>
        <w:rPr>
          <w:rFonts w:ascii="Times New Roman" w:eastAsia="Times New Roman" w:hAnsi="Times New Roman" w:cs="Times New Roman"/>
          <w:b/>
          <w:bCs/>
          <w:sz w:val="27"/>
          <w:szCs w:val="27"/>
          <w:lang w:val="en-US" w:eastAsia="vi-VN"/>
        </w:rPr>
      </w:pPr>
    </w:p>
    <w:p w:rsidR="004553A2" w:rsidRPr="00EF3343" w:rsidRDefault="003B069A" w:rsidP="001C43DD">
      <w:pPr>
        <w:spacing w:after="0" w:line="240" w:lineRule="auto"/>
        <w:ind w:firstLine="709"/>
        <w:jc w:val="both"/>
        <w:rPr>
          <w:rFonts w:ascii="Times New Roman" w:eastAsia="Times New Roman" w:hAnsi="Times New Roman" w:cs="Times New Roman"/>
          <w:iCs/>
          <w:sz w:val="28"/>
          <w:szCs w:val="28"/>
          <w:lang w:val="en-US" w:eastAsia="vi-VN"/>
        </w:rPr>
      </w:pPr>
      <w:r w:rsidRPr="00EF3343">
        <w:rPr>
          <w:rFonts w:ascii="Times New Roman" w:eastAsia="Times New Roman" w:hAnsi="Times New Roman" w:cs="Times New Roman"/>
          <w:b/>
          <w:bCs/>
          <w:sz w:val="28"/>
          <w:szCs w:val="28"/>
          <w:lang w:eastAsia="vi-VN"/>
        </w:rPr>
        <w:t xml:space="preserve">Điều 1. </w:t>
      </w:r>
      <w:r w:rsidRPr="00EF3343">
        <w:rPr>
          <w:rFonts w:ascii="Times New Roman" w:eastAsia="Times New Roman" w:hAnsi="Times New Roman" w:cs="Times New Roman"/>
          <w:sz w:val="28"/>
          <w:szCs w:val="28"/>
          <w:lang w:eastAsia="vi-VN"/>
        </w:rPr>
        <w:t xml:space="preserve">Đính chính </w:t>
      </w:r>
      <w:r w:rsidR="00151F80" w:rsidRPr="00EF3343">
        <w:rPr>
          <w:rFonts w:ascii="Times New Roman" w:eastAsia="Times New Roman" w:hAnsi="Times New Roman" w:cs="Times New Roman"/>
          <w:sz w:val="28"/>
          <w:szCs w:val="28"/>
          <w:lang w:val="en-US" w:eastAsia="vi-VN"/>
        </w:rPr>
        <w:t>lỗi kỹ thuật</w:t>
      </w:r>
      <w:r w:rsidR="004553A2" w:rsidRPr="00EF3343">
        <w:rPr>
          <w:rFonts w:ascii="Times New Roman" w:eastAsia="Times New Roman" w:hAnsi="Times New Roman" w:cs="Times New Roman"/>
          <w:sz w:val="28"/>
          <w:szCs w:val="28"/>
          <w:lang w:val="en-US" w:eastAsia="vi-VN"/>
        </w:rPr>
        <w:t xml:space="preserve"> tại khoản 3 Điều </w:t>
      </w:r>
      <w:r w:rsidR="00CC2A9E" w:rsidRPr="00EF3343">
        <w:rPr>
          <w:rFonts w:ascii="Times New Roman" w:eastAsia="Times New Roman" w:hAnsi="Times New Roman" w:cs="Times New Roman"/>
          <w:sz w:val="28"/>
          <w:szCs w:val="28"/>
          <w:lang w:val="en-US" w:eastAsia="vi-VN"/>
        </w:rPr>
        <w:t xml:space="preserve">8a thuộc khoản </w:t>
      </w:r>
      <w:r w:rsidR="00353E6E" w:rsidRPr="00EF3343">
        <w:rPr>
          <w:rFonts w:ascii="Times New Roman" w:eastAsia="Times New Roman" w:hAnsi="Times New Roman" w:cs="Times New Roman"/>
          <w:sz w:val="28"/>
          <w:szCs w:val="28"/>
          <w:lang w:val="en-US" w:eastAsia="vi-VN"/>
        </w:rPr>
        <w:t xml:space="preserve">11 Điều </w:t>
      </w:r>
      <w:r w:rsidR="00CC2A9E" w:rsidRPr="00EF3343">
        <w:rPr>
          <w:rFonts w:ascii="Times New Roman" w:eastAsia="Times New Roman" w:hAnsi="Times New Roman" w:cs="Times New Roman"/>
          <w:sz w:val="28"/>
          <w:szCs w:val="28"/>
          <w:lang w:val="en-US" w:eastAsia="vi-VN"/>
        </w:rPr>
        <w:t>1</w:t>
      </w:r>
      <w:r w:rsidR="00DC436E" w:rsidRPr="00EF3343">
        <w:rPr>
          <w:rFonts w:ascii="Times New Roman" w:eastAsia="Times New Roman" w:hAnsi="Times New Roman" w:cs="Times New Roman"/>
          <w:sz w:val="28"/>
          <w:szCs w:val="28"/>
          <w:lang w:eastAsia="vi-VN"/>
        </w:rPr>
        <w:t xml:space="preserve"> </w:t>
      </w:r>
      <w:r w:rsidR="00F34695" w:rsidRPr="00EF3343">
        <w:rPr>
          <w:rFonts w:ascii="Times New Roman" w:eastAsia="Times New Roman" w:hAnsi="Times New Roman" w:cs="Times New Roman"/>
          <w:iCs/>
          <w:sz w:val="28"/>
          <w:szCs w:val="28"/>
          <w:lang w:eastAsia="vi-VN"/>
        </w:rPr>
        <w:t xml:space="preserve">Thông tư số </w:t>
      </w:r>
      <w:r w:rsidR="00CC2A9E" w:rsidRPr="00EF3343">
        <w:rPr>
          <w:rFonts w:ascii="Times New Roman" w:eastAsia="Times New Roman" w:hAnsi="Times New Roman" w:cs="Times New Roman"/>
          <w:iCs/>
          <w:sz w:val="28"/>
          <w:szCs w:val="28"/>
          <w:lang w:val="en-US" w:eastAsia="vi-VN"/>
        </w:rPr>
        <w:t>18</w:t>
      </w:r>
      <w:r w:rsidR="00CC2A9E" w:rsidRPr="00EF3343">
        <w:rPr>
          <w:rFonts w:ascii="Times New Roman" w:eastAsia="Times New Roman" w:hAnsi="Times New Roman" w:cs="Times New Roman"/>
          <w:iCs/>
          <w:sz w:val="28"/>
          <w:szCs w:val="28"/>
          <w:lang w:eastAsia="vi-VN"/>
        </w:rPr>
        <w:t>/201</w:t>
      </w:r>
      <w:r w:rsidR="00CC2A9E" w:rsidRPr="00EF3343">
        <w:rPr>
          <w:rFonts w:ascii="Times New Roman" w:eastAsia="Times New Roman" w:hAnsi="Times New Roman" w:cs="Times New Roman"/>
          <w:iCs/>
          <w:sz w:val="28"/>
          <w:szCs w:val="28"/>
          <w:lang w:val="en-US" w:eastAsia="vi-VN"/>
        </w:rPr>
        <w:t>9</w:t>
      </w:r>
      <w:r w:rsidR="00F34695" w:rsidRPr="00EF3343">
        <w:rPr>
          <w:rFonts w:ascii="Times New Roman" w:eastAsia="Times New Roman" w:hAnsi="Times New Roman" w:cs="Times New Roman"/>
          <w:iCs/>
          <w:sz w:val="28"/>
          <w:szCs w:val="28"/>
          <w:lang w:eastAsia="vi-VN"/>
        </w:rPr>
        <w:t xml:space="preserve">/TT-NHNN ngày </w:t>
      </w:r>
      <w:r w:rsidR="00CC2A9E" w:rsidRPr="00EF3343">
        <w:rPr>
          <w:rFonts w:ascii="Times New Roman" w:eastAsia="Times New Roman" w:hAnsi="Times New Roman" w:cs="Times New Roman"/>
          <w:iCs/>
          <w:sz w:val="28"/>
          <w:szCs w:val="28"/>
          <w:lang w:val="en-US" w:eastAsia="vi-VN"/>
        </w:rPr>
        <w:t>04</w:t>
      </w:r>
      <w:r w:rsidR="00CC2A9E" w:rsidRPr="00EF3343">
        <w:rPr>
          <w:rFonts w:ascii="Times New Roman" w:eastAsia="Times New Roman" w:hAnsi="Times New Roman" w:cs="Times New Roman"/>
          <w:iCs/>
          <w:sz w:val="28"/>
          <w:szCs w:val="28"/>
          <w:lang w:eastAsia="vi-VN"/>
        </w:rPr>
        <w:t xml:space="preserve"> tháng </w:t>
      </w:r>
      <w:r w:rsidR="00CC2A9E" w:rsidRPr="00EF3343">
        <w:rPr>
          <w:rFonts w:ascii="Times New Roman" w:eastAsia="Times New Roman" w:hAnsi="Times New Roman" w:cs="Times New Roman"/>
          <w:iCs/>
          <w:sz w:val="28"/>
          <w:szCs w:val="28"/>
          <w:lang w:val="en-US" w:eastAsia="vi-VN"/>
        </w:rPr>
        <w:t>11</w:t>
      </w:r>
      <w:r w:rsidR="00CC2A9E" w:rsidRPr="00EF3343">
        <w:rPr>
          <w:rFonts w:ascii="Times New Roman" w:eastAsia="Times New Roman" w:hAnsi="Times New Roman" w:cs="Times New Roman"/>
          <w:iCs/>
          <w:sz w:val="28"/>
          <w:szCs w:val="28"/>
          <w:lang w:eastAsia="vi-VN"/>
        </w:rPr>
        <w:t xml:space="preserve"> năm 201</w:t>
      </w:r>
      <w:r w:rsidR="00CC2A9E" w:rsidRPr="00EF3343">
        <w:rPr>
          <w:rFonts w:ascii="Times New Roman" w:eastAsia="Times New Roman" w:hAnsi="Times New Roman" w:cs="Times New Roman"/>
          <w:iCs/>
          <w:sz w:val="28"/>
          <w:szCs w:val="28"/>
          <w:lang w:val="en-US" w:eastAsia="vi-VN"/>
        </w:rPr>
        <w:t>9</w:t>
      </w:r>
      <w:r w:rsidR="00F34695" w:rsidRPr="00EF3343">
        <w:rPr>
          <w:rFonts w:ascii="Times New Roman" w:eastAsia="Times New Roman" w:hAnsi="Times New Roman" w:cs="Times New Roman"/>
          <w:iCs/>
          <w:sz w:val="28"/>
          <w:szCs w:val="28"/>
          <w:lang w:eastAsia="vi-VN"/>
        </w:rPr>
        <w:t xml:space="preserve"> của Thống đốc Ngân hàng Nhà nước </w:t>
      </w:r>
      <w:r w:rsidR="00946AAB" w:rsidRPr="00EF3343">
        <w:rPr>
          <w:rFonts w:ascii="Times New Roman" w:eastAsia="Times New Roman" w:hAnsi="Times New Roman" w:cs="Times New Roman"/>
          <w:iCs/>
          <w:sz w:val="28"/>
          <w:szCs w:val="28"/>
          <w:lang w:val="en-US" w:eastAsia="vi-VN"/>
        </w:rPr>
        <w:t xml:space="preserve">Việt Nam </w:t>
      </w:r>
      <w:r w:rsidR="00F34695" w:rsidRPr="00EF3343">
        <w:rPr>
          <w:rFonts w:ascii="Times New Roman" w:eastAsia="Times New Roman" w:hAnsi="Times New Roman" w:cs="Times New Roman"/>
          <w:iCs/>
          <w:sz w:val="28"/>
          <w:szCs w:val="28"/>
          <w:lang w:eastAsia="vi-VN"/>
        </w:rPr>
        <w:t xml:space="preserve">sửa đổi, bổ sung một số điều của Thông tư số </w:t>
      </w:r>
      <w:r w:rsidR="00CC2A9E" w:rsidRPr="00EF3343">
        <w:rPr>
          <w:rFonts w:ascii="Times New Roman" w:eastAsia="Times New Roman" w:hAnsi="Times New Roman" w:cs="Times New Roman"/>
          <w:iCs/>
          <w:sz w:val="28"/>
          <w:szCs w:val="28"/>
          <w:lang w:val="en-US" w:eastAsia="vi-VN"/>
        </w:rPr>
        <w:t>43</w:t>
      </w:r>
      <w:r w:rsidR="00CC2A9E" w:rsidRPr="00EF3343">
        <w:rPr>
          <w:rFonts w:ascii="Times New Roman" w:eastAsia="Times New Roman" w:hAnsi="Times New Roman" w:cs="Times New Roman"/>
          <w:iCs/>
          <w:sz w:val="28"/>
          <w:szCs w:val="28"/>
          <w:lang w:eastAsia="vi-VN"/>
        </w:rPr>
        <w:t>/201</w:t>
      </w:r>
      <w:r w:rsidR="00CC2A9E" w:rsidRPr="00EF3343">
        <w:rPr>
          <w:rFonts w:ascii="Times New Roman" w:eastAsia="Times New Roman" w:hAnsi="Times New Roman" w:cs="Times New Roman"/>
          <w:iCs/>
          <w:sz w:val="28"/>
          <w:szCs w:val="28"/>
          <w:lang w:val="en-US" w:eastAsia="vi-VN"/>
        </w:rPr>
        <w:t>6</w:t>
      </w:r>
      <w:r w:rsidR="00F34695" w:rsidRPr="00EF3343">
        <w:rPr>
          <w:rFonts w:ascii="Times New Roman" w:eastAsia="Times New Roman" w:hAnsi="Times New Roman" w:cs="Times New Roman"/>
          <w:iCs/>
          <w:sz w:val="28"/>
          <w:szCs w:val="28"/>
          <w:lang w:eastAsia="vi-VN"/>
        </w:rPr>
        <w:t xml:space="preserve">/TT-NHNN ngày </w:t>
      </w:r>
      <w:r w:rsidR="00CC2A9E" w:rsidRPr="00EF3343">
        <w:rPr>
          <w:rFonts w:ascii="Times New Roman" w:eastAsia="Times New Roman" w:hAnsi="Times New Roman" w:cs="Times New Roman"/>
          <w:iCs/>
          <w:sz w:val="28"/>
          <w:szCs w:val="28"/>
          <w:lang w:val="en-US" w:eastAsia="vi-VN"/>
        </w:rPr>
        <w:t>30</w:t>
      </w:r>
      <w:r w:rsidR="00F34695" w:rsidRPr="00EF3343">
        <w:rPr>
          <w:rFonts w:ascii="Times New Roman" w:eastAsia="Times New Roman" w:hAnsi="Times New Roman" w:cs="Times New Roman"/>
          <w:iCs/>
          <w:sz w:val="28"/>
          <w:szCs w:val="28"/>
          <w:lang w:val="en-US" w:eastAsia="vi-VN"/>
        </w:rPr>
        <w:t xml:space="preserve"> tháng </w:t>
      </w:r>
      <w:r w:rsidR="00CC2A9E" w:rsidRPr="00EF3343">
        <w:rPr>
          <w:rFonts w:ascii="Times New Roman" w:eastAsia="Times New Roman" w:hAnsi="Times New Roman" w:cs="Times New Roman"/>
          <w:iCs/>
          <w:sz w:val="28"/>
          <w:szCs w:val="28"/>
          <w:lang w:eastAsia="vi-VN"/>
        </w:rPr>
        <w:t>1</w:t>
      </w:r>
      <w:r w:rsidR="00CC2A9E" w:rsidRPr="00EF3343">
        <w:rPr>
          <w:rFonts w:ascii="Times New Roman" w:eastAsia="Times New Roman" w:hAnsi="Times New Roman" w:cs="Times New Roman"/>
          <w:iCs/>
          <w:sz w:val="28"/>
          <w:szCs w:val="28"/>
          <w:lang w:val="en-US" w:eastAsia="vi-VN"/>
        </w:rPr>
        <w:t>2</w:t>
      </w:r>
      <w:r w:rsidR="00F34695" w:rsidRPr="00EF3343">
        <w:rPr>
          <w:rFonts w:ascii="Times New Roman" w:eastAsia="Times New Roman" w:hAnsi="Times New Roman" w:cs="Times New Roman"/>
          <w:iCs/>
          <w:sz w:val="28"/>
          <w:szCs w:val="28"/>
          <w:lang w:val="en-US" w:eastAsia="vi-VN"/>
        </w:rPr>
        <w:t xml:space="preserve"> năm </w:t>
      </w:r>
      <w:r w:rsidR="00CC2A9E" w:rsidRPr="00EF3343">
        <w:rPr>
          <w:rFonts w:ascii="Times New Roman" w:eastAsia="Times New Roman" w:hAnsi="Times New Roman" w:cs="Times New Roman"/>
          <w:iCs/>
          <w:sz w:val="28"/>
          <w:szCs w:val="28"/>
          <w:lang w:eastAsia="vi-VN"/>
        </w:rPr>
        <w:t>201</w:t>
      </w:r>
      <w:r w:rsidR="00CC2A9E" w:rsidRPr="00EF3343">
        <w:rPr>
          <w:rFonts w:ascii="Times New Roman" w:eastAsia="Times New Roman" w:hAnsi="Times New Roman" w:cs="Times New Roman"/>
          <w:iCs/>
          <w:sz w:val="28"/>
          <w:szCs w:val="28"/>
          <w:lang w:val="en-US" w:eastAsia="vi-VN"/>
        </w:rPr>
        <w:t>6</w:t>
      </w:r>
      <w:r w:rsidR="00F34695" w:rsidRPr="00EF3343">
        <w:rPr>
          <w:rFonts w:ascii="Times New Roman" w:eastAsia="Times New Roman" w:hAnsi="Times New Roman" w:cs="Times New Roman"/>
          <w:iCs/>
          <w:sz w:val="28"/>
          <w:szCs w:val="28"/>
          <w:lang w:eastAsia="vi-VN"/>
        </w:rPr>
        <w:t xml:space="preserve"> của Thống đốc Ngân hàng Nhà nước </w:t>
      </w:r>
      <w:r w:rsidR="00E46B48" w:rsidRPr="00EF3343">
        <w:rPr>
          <w:rFonts w:ascii="Times New Roman" w:eastAsia="Times New Roman" w:hAnsi="Times New Roman" w:cs="Times New Roman"/>
          <w:iCs/>
          <w:sz w:val="28"/>
          <w:szCs w:val="28"/>
          <w:lang w:val="en-US" w:eastAsia="vi-VN"/>
        </w:rPr>
        <w:t xml:space="preserve">Việt Nam </w:t>
      </w:r>
      <w:r w:rsidR="00F34695" w:rsidRPr="00EF3343">
        <w:rPr>
          <w:rFonts w:ascii="Times New Roman" w:eastAsia="Times New Roman" w:hAnsi="Times New Roman" w:cs="Times New Roman"/>
          <w:iCs/>
          <w:sz w:val="28"/>
          <w:szCs w:val="28"/>
          <w:lang w:eastAsia="vi-VN"/>
        </w:rPr>
        <w:t xml:space="preserve">quy </w:t>
      </w:r>
      <w:r w:rsidR="00EB197E" w:rsidRPr="00EF3343">
        <w:rPr>
          <w:rFonts w:ascii="Times New Roman" w:eastAsia="Times New Roman" w:hAnsi="Times New Roman" w:cs="Times New Roman"/>
          <w:iCs/>
          <w:sz w:val="28"/>
          <w:szCs w:val="28"/>
          <w:lang w:val="en-US" w:eastAsia="vi-VN"/>
        </w:rPr>
        <w:t xml:space="preserve">định </w:t>
      </w:r>
      <w:r w:rsidR="00CC2A9E" w:rsidRPr="00EF3343">
        <w:rPr>
          <w:rFonts w:ascii="Times New Roman" w:eastAsia="Times New Roman" w:hAnsi="Times New Roman" w:cs="Times New Roman"/>
          <w:iCs/>
          <w:sz w:val="28"/>
          <w:szCs w:val="28"/>
          <w:lang w:val="en-US" w:eastAsia="vi-VN"/>
        </w:rPr>
        <w:t>cho vay tiêu dùng của công ty tài chính</w:t>
      </w:r>
      <w:r w:rsidR="004553A2" w:rsidRPr="00EF3343">
        <w:rPr>
          <w:rFonts w:ascii="Times New Roman" w:eastAsia="Times New Roman" w:hAnsi="Times New Roman" w:cs="Times New Roman"/>
          <w:iCs/>
          <w:sz w:val="28"/>
          <w:szCs w:val="28"/>
          <w:lang w:val="en-US" w:eastAsia="vi-VN"/>
        </w:rPr>
        <w:t xml:space="preserve"> như sau:</w:t>
      </w:r>
    </w:p>
    <w:p w:rsidR="00A15E72" w:rsidRPr="00EF3343" w:rsidRDefault="00E74B31" w:rsidP="001C43DD">
      <w:pPr>
        <w:spacing w:after="0" w:line="240" w:lineRule="auto"/>
        <w:ind w:firstLine="709"/>
        <w:jc w:val="both"/>
        <w:rPr>
          <w:rFonts w:asciiTheme="majorHAnsi" w:hAnsiTheme="majorHAnsi" w:cstheme="majorHAnsi"/>
          <w:sz w:val="28"/>
          <w:szCs w:val="28"/>
        </w:rPr>
      </w:pPr>
      <w:r w:rsidRPr="00EF3343">
        <w:rPr>
          <w:rFonts w:ascii="Times New Roman" w:eastAsia="Times New Roman" w:hAnsi="Times New Roman" w:cs="Times New Roman"/>
          <w:iCs/>
          <w:sz w:val="28"/>
          <w:szCs w:val="28"/>
          <w:lang w:val="en-US" w:eastAsia="vi-VN"/>
        </w:rPr>
        <w:t>Sửa c</w:t>
      </w:r>
      <w:r w:rsidR="004553A2" w:rsidRPr="00EF3343">
        <w:rPr>
          <w:rFonts w:ascii="Times New Roman" w:eastAsia="Times New Roman" w:hAnsi="Times New Roman" w:cs="Times New Roman"/>
          <w:iCs/>
          <w:sz w:val="28"/>
          <w:szCs w:val="28"/>
          <w:lang w:eastAsia="vi-VN"/>
        </w:rPr>
        <w:t>ụm từ “</w:t>
      </w:r>
      <w:r w:rsidR="00881D80" w:rsidRPr="00EF3343">
        <w:rPr>
          <w:rFonts w:ascii="Times New Roman" w:eastAsia="Times New Roman" w:hAnsi="Times New Roman" w:cs="Times New Roman"/>
          <w:iCs/>
          <w:sz w:val="28"/>
          <w:szCs w:val="28"/>
          <w:lang w:eastAsia="vi-VN"/>
        </w:rPr>
        <w:t>theo báo cáo quan hệ tín dụng tra cứu tại Trung tâm thông tin tín dụng quốc gia Việt Nam</w:t>
      </w:r>
      <w:r w:rsidR="004553A2" w:rsidRPr="00EF3343">
        <w:rPr>
          <w:rFonts w:ascii="Times New Roman" w:eastAsia="Times New Roman" w:hAnsi="Times New Roman" w:cs="Times New Roman"/>
          <w:iCs/>
          <w:sz w:val="28"/>
          <w:szCs w:val="28"/>
          <w:lang w:eastAsia="vi-VN"/>
        </w:rPr>
        <w:t xml:space="preserve">” thành cụm từ </w:t>
      </w:r>
      <w:r w:rsidR="00A15E72" w:rsidRPr="00EF3343">
        <w:rPr>
          <w:rFonts w:asciiTheme="majorHAnsi" w:hAnsiTheme="majorHAnsi" w:cstheme="majorHAnsi"/>
          <w:iCs/>
          <w:sz w:val="28"/>
          <w:szCs w:val="28"/>
          <w:lang w:eastAsia="vi-VN"/>
        </w:rPr>
        <w:t>“tại các tổ chức tín dụng, chi nhánh ngân hàng nước ngoài”.</w:t>
      </w:r>
    </w:p>
    <w:p w:rsidR="003B069A" w:rsidRPr="00EF3343" w:rsidRDefault="003B069A" w:rsidP="008E244A">
      <w:pPr>
        <w:spacing w:before="120" w:after="0" w:line="240" w:lineRule="auto"/>
        <w:ind w:firstLine="709"/>
        <w:jc w:val="both"/>
        <w:rPr>
          <w:rFonts w:ascii="Times New Roman" w:eastAsia="Times New Roman" w:hAnsi="Times New Roman" w:cs="Times New Roman"/>
          <w:sz w:val="28"/>
          <w:szCs w:val="28"/>
          <w:lang w:eastAsia="vi-VN"/>
        </w:rPr>
      </w:pPr>
      <w:r w:rsidRPr="00EF3343">
        <w:rPr>
          <w:rFonts w:ascii="Times New Roman" w:eastAsia="Times New Roman" w:hAnsi="Times New Roman" w:cs="Times New Roman"/>
          <w:b/>
          <w:bCs/>
          <w:sz w:val="28"/>
          <w:szCs w:val="28"/>
          <w:lang w:eastAsia="vi-VN"/>
        </w:rPr>
        <w:t xml:space="preserve">Điều 2. </w:t>
      </w:r>
      <w:r w:rsidRPr="00EF3343">
        <w:rPr>
          <w:rFonts w:ascii="Times New Roman" w:eastAsia="Times New Roman" w:hAnsi="Times New Roman" w:cs="Times New Roman"/>
          <w:sz w:val="28"/>
          <w:szCs w:val="28"/>
          <w:lang w:eastAsia="vi-VN"/>
        </w:rPr>
        <w:t>Tổ chức thực hiện:</w:t>
      </w:r>
    </w:p>
    <w:p w:rsidR="003B069A" w:rsidRPr="00EF3343" w:rsidRDefault="003B069A" w:rsidP="001C43DD">
      <w:pPr>
        <w:spacing w:after="0" w:line="240" w:lineRule="auto"/>
        <w:ind w:firstLine="709"/>
        <w:jc w:val="both"/>
        <w:rPr>
          <w:rFonts w:ascii="Times New Roman" w:eastAsia="Times New Roman" w:hAnsi="Times New Roman" w:cs="Times New Roman"/>
          <w:sz w:val="28"/>
          <w:szCs w:val="28"/>
          <w:lang w:eastAsia="vi-VN"/>
        </w:rPr>
      </w:pPr>
      <w:r w:rsidRPr="00EF3343">
        <w:rPr>
          <w:rFonts w:ascii="Times New Roman" w:eastAsia="Times New Roman" w:hAnsi="Times New Roman" w:cs="Times New Roman"/>
          <w:sz w:val="28"/>
          <w:szCs w:val="28"/>
          <w:lang w:eastAsia="vi-VN"/>
        </w:rPr>
        <w:t xml:space="preserve">1. Quyết định này có hiệu lực kể từ ngày </w:t>
      </w:r>
      <w:r w:rsidR="00CC2A9E" w:rsidRPr="00EF3343">
        <w:rPr>
          <w:rFonts w:ascii="Times New Roman" w:eastAsia="Times New Roman" w:hAnsi="Times New Roman" w:cs="Times New Roman"/>
          <w:sz w:val="28"/>
          <w:szCs w:val="28"/>
          <w:lang w:val="en-US" w:eastAsia="vi-VN"/>
        </w:rPr>
        <w:t>01</w:t>
      </w:r>
      <w:r w:rsidR="004553A2" w:rsidRPr="00EF3343">
        <w:rPr>
          <w:rFonts w:ascii="Times New Roman" w:eastAsia="Times New Roman" w:hAnsi="Times New Roman" w:cs="Times New Roman"/>
          <w:sz w:val="28"/>
          <w:szCs w:val="28"/>
          <w:lang w:val="en-US" w:eastAsia="vi-VN"/>
        </w:rPr>
        <w:t xml:space="preserve"> </w:t>
      </w:r>
      <w:r w:rsidR="00AD366B" w:rsidRPr="00EF3343">
        <w:rPr>
          <w:rFonts w:ascii="Times New Roman" w:eastAsia="Times New Roman" w:hAnsi="Times New Roman" w:cs="Times New Roman"/>
          <w:sz w:val="28"/>
          <w:szCs w:val="28"/>
          <w:lang w:eastAsia="vi-VN"/>
        </w:rPr>
        <w:t xml:space="preserve">tháng </w:t>
      </w:r>
      <w:r w:rsidR="00CC2A9E" w:rsidRPr="00EF3343">
        <w:rPr>
          <w:rFonts w:ascii="Times New Roman" w:eastAsia="Times New Roman" w:hAnsi="Times New Roman" w:cs="Times New Roman"/>
          <w:sz w:val="28"/>
          <w:szCs w:val="28"/>
          <w:lang w:val="en-US" w:eastAsia="vi-VN"/>
        </w:rPr>
        <w:t>01</w:t>
      </w:r>
      <w:r w:rsidR="0008238B" w:rsidRPr="00EF3343">
        <w:rPr>
          <w:rFonts w:ascii="Times New Roman" w:eastAsia="Times New Roman" w:hAnsi="Times New Roman" w:cs="Times New Roman"/>
          <w:sz w:val="28"/>
          <w:szCs w:val="28"/>
          <w:lang w:val="en-US" w:eastAsia="vi-VN"/>
        </w:rPr>
        <w:t xml:space="preserve"> </w:t>
      </w:r>
      <w:r w:rsidR="00AD366B" w:rsidRPr="00EF3343">
        <w:rPr>
          <w:rFonts w:ascii="Times New Roman" w:eastAsia="Times New Roman" w:hAnsi="Times New Roman" w:cs="Times New Roman"/>
          <w:sz w:val="28"/>
          <w:szCs w:val="28"/>
          <w:lang w:eastAsia="vi-VN"/>
        </w:rPr>
        <w:t>năm 20</w:t>
      </w:r>
      <w:r w:rsidR="008550A3" w:rsidRPr="00EF3343">
        <w:rPr>
          <w:rFonts w:ascii="Times New Roman" w:eastAsia="Times New Roman" w:hAnsi="Times New Roman" w:cs="Times New Roman"/>
          <w:sz w:val="28"/>
          <w:szCs w:val="28"/>
          <w:lang w:val="en-US" w:eastAsia="vi-VN"/>
        </w:rPr>
        <w:t>20</w:t>
      </w:r>
      <w:r w:rsidRPr="00EF3343">
        <w:rPr>
          <w:rFonts w:ascii="Times New Roman" w:eastAsia="Times New Roman" w:hAnsi="Times New Roman" w:cs="Times New Roman"/>
          <w:sz w:val="28"/>
          <w:szCs w:val="28"/>
          <w:lang w:eastAsia="vi-VN"/>
        </w:rPr>
        <w:t>.</w:t>
      </w:r>
    </w:p>
    <w:p w:rsidR="004553A2" w:rsidRPr="00EF3343" w:rsidRDefault="003B069A" w:rsidP="001C43DD">
      <w:pPr>
        <w:spacing w:after="0" w:line="240" w:lineRule="auto"/>
        <w:ind w:firstLine="709"/>
        <w:jc w:val="both"/>
        <w:rPr>
          <w:rFonts w:ascii="Times New Roman" w:hAnsi="Times New Roman" w:cs="Times New Roman"/>
          <w:sz w:val="28"/>
          <w:szCs w:val="28"/>
          <w:lang w:val="en-US"/>
        </w:rPr>
      </w:pPr>
      <w:r w:rsidRPr="00EF3343">
        <w:rPr>
          <w:rFonts w:asciiTheme="majorHAnsi" w:eastAsia="Times New Roman" w:hAnsiTheme="majorHAnsi" w:cstheme="majorHAnsi"/>
          <w:sz w:val="28"/>
          <w:szCs w:val="28"/>
          <w:lang w:eastAsia="vi-VN"/>
        </w:rPr>
        <w:t xml:space="preserve">2. </w:t>
      </w:r>
      <w:r w:rsidR="004553A2" w:rsidRPr="00EF3343">
        <w:rPr>
          <w:rFonts w:ascii="Times New Roman" w:hAnsi="Times New Roman" w:cs="Times New Roman"/>
          <w:sz w:val="28"/>
          <w:szCs w:val="28"/>
        </w:rPr>
        <w:t>Chánh Văn phòng, Chánh Thanh tra, giám sát ngân hàng, Thủ trưởng các đơn vị thuộc Ngân hàng Nhà nước</w:t>
      </w:r>
      <w:r w:rsidR="009E3573" w:rsidRPr="00EF3343">
        <w:rPr>
          <w:rFonts w:ascii="Times New Roman" w:hAnsi="Times New Roman" w:cs="Times New Roman"/>
          <w:sz w:val="28"/>
          <w:szCs w:val="28"/>
          <w:lang w:val="en-US"/>
        </w:rPr>
        <w:t xml:space="preserve"> Việt Nam</w:t>
      </w:r>
      <w:r w:rsidR="004553A2" w:rsidRPr="00EF3343">
        <w:rPr>
          <w:rFonts w:ascii="Times New Roman" w:hAnsi="Times New Roman" w:cs="Times New Roman"/>
          <w:sz w:val="28"/>
          <w:szCs w:val="28"/>
        </w:rPr>
        <w:t xml:space="preserve">, Giám đốc Ngân hàng Nhà nước chi nhánh tỉnh, thành phố trực thuộc Trung ương, Chủ tịch Hội đồng quản trị, Chủ tịch Hội đồng thành viên và Tổng Giám đốc (Giám đốc) </w:t>
      </w:r>
      <w:r w:rsidR="002C0548" w:rsidRPr="00EF3343">
        <w:rPr>
          <w:rFonts w:ascii="Times New Roman" w:hAnsi="Times New Roman" w:cs="Times New Roman"/>
          <w:sz w:val="28"/>
          <w:szCs w:val="28"/>
          <w:lang w:val="en-US"/>
        </w:rPr>
        <w:t>công ty tài chính</w:t>
      </w:r>
      <w:r w:rsidR="004553A2" w:rsidRPr="00EF3343">
        <w:rPr>
          <w:rFonts w:ascii="Times New Roman" w:hAnsi="Times New Roman" w:cs="Times New Roman"/>
          <w:sz w:val="28"/>
          <w:szCs w:val="28"/>
        </w:rPr>
        <w:t xml:space="preserve"> chịu trách nhiệm tổ chức thực hiện </w:t>
      </w:r>
      <w:r w:rsidR="004553A2" w:rsidRPr="00EF3343">
        <w:rPr>
          <w:rFonts w:ascii="Times New Roman" w:hAnsi="Times New Roman" w:cs="Times New Roman"/>
          <w:sz w:val="28"/>
          <w:szCs w:val="28"/>
          <w:lang w:val="en-US"/>
        </w:rPr>
        <w:t>Quyết định</w:t>
      </w:r>
      <w:r w:rsidR="004553A2" w:rsidRPr="00EF3343">
        <w:rPr>
          <w:rFonts w:ascii="Times New Roman" w:hAnsi="Times New Roman" w:cs="Times New Roman"/>
          <w:sz w:val="28"/>
          <w:szCs w:val="28"/>
        </w:rPr>
        <w:t xml:space="preserve"> này.</w:t>
      </w:r>
      <w:r w:rsidR="004553A2" w:rsidRPr="00EF3343">
        <w:rPr>
          <w:rFonts w:ascii="Times New Roman" w:hAnsi="Times New Roman" w:cs="Times New Roman"/>
          <w:sz w:val="28"/>
          <w:szCs w:val="28"/>
          <w:lang w:val="en-US"/>
        </w:rPr>
        <w:t>/.</w:t>
      </w:r>
    </w:p>
    <w:tbl>
      <w:tblPr>
        <w:tblW w:w="9180" w:type="dxa"/>
        <w:tblLook w:val="00A0" w:firstRow="1" w:lastRow="0" w:firstColumn="1" w:lastColumn="0" w:noHBand="0" w:noVBand="0"/>
      </w:tblPr>
      <w:tblGrid>
        <w:gridCol w:w="4928"/>
        <w:gridCol w:w="4252"/>
      </w:tblGrid>
      <w:tr w:rsidR="004553A2" w:rsidRPr="00A6531B" w:rsidTr="00552AF0">
        <w:trPr>
          <w:trHeight w:val="1985"/>
        </w:trPr>
        <w:tc>
          <w:tcPr>
            <w:tcW w:w="4928" w:type="dxa"/>
          </w:tcPr>
          <w:p w:rsidR="004553A2" w:rsidRPr="00A6531B" w:rsidRDefault="004553A2" w:rsidP="00336836">
            <w:pPr>
              <w:pStyle w:val="normal-p"/>
              <w:spacing w:before="240"/>
              <w:jc w:val="both"/>
              <w:rPr>
                <w:rStyle w:val="normal-h1"/>
                <w:b/>
                <w:i/>
                <w:sz w:val="24"/>
                <w:szCs w:val="24"/>
                <w:lang w:val="de-DE"/>
              </w:rPr>
            </w:pPr>
            <w:r w:rsidRPr="00A6531B">
              <w:rPr>
                <w:rStyle w:val="normal-h1"/>
                <w:b/>
                <w:i/>
                <w:sz w:val="24"/>
                <w:szCs w:val="24"/>
                <w:lang w:val="de-DE"/>
              </w:rPr>
              <w:t>Nơi nhận:</w:t>
            </w:r>
          </w:p>
          <w:p w:rsidR="004553A2" w:rsidRPr="00A6531B" w:rsidRDefault="004553A2" w:rsidP="00336836">
            <w:pPr>
              <w:pStyle w:val="normal-p"/>
              <w:jc w:val="both"/>
              <w:rPr>
                <w:rStyle w:val="normal-h1"/>
                <w:iCs/>
                <w:sz w:val="22"/>
                <w:szCs w:val="22"/>
                <w:lang w:val="de-DE"/>
              </w:rPr>
            </w:pPr>
            <w:r w:rsidRPr="00A6531B">
              <w:rPr>
                <w:rStyle w:val="normal-h1"/>
                <w:sz w:val="22"/>
                <w:szCs w:val="22"/>
                <w:lang w:val="de-DE"/>
              </w:rPr>
              <w:t xml:space="preserve">- Như </w:t>
            </w:r>
            <w:r>
              <w:rPr>
                <w:rStyle w:val="normal-h1"/>
                <w:sz w:val="22"/>
                <w:szCs w:val="22"/>
                <w:lang w:val="de-DE"/>
              </w:rPr>
              <w:t xml:space="preserve">khoản 2 </w:t>
            </w:r>
            <w:r w:rsidRPr="00870E3B">
              <w:rPr>
                <w:rStyle w:val="normal-h1"/>
                <w:sz w:val="22"/>
                <w:szCs w:val="22"/>
                <w:lang w:val="de-DE"/>
              </w:rPr>
              <w:t xml:space="preserve">Điều </w:t>
            </w:r>
            <w:r>
              <w:rPr>
                <w:rStyle w:val="normal-h1"/>
                <w:sz w:val="22"/>
                <w:szCs w:val="22"/>
                <w:lang w:val="de-DE"/>
              </w:rPr>
              <w:t>2</w:t>
            </w:r>
            <w:r w:rsidRPr="00870E3B">
              <w:rPr>
                <w:rStyle w:val="normal-h1"/>
                <w:sz w:val="22"/>
                <w:szCs w:val="22"/>
                <w:lang w:val="de-DE"/>
              </w:rPr>
              <w:t>;</w:t>
            </w:r>
          </w:p>
          <w:p w:rsidR="004553A2" w:rsidRPr="00A6531B" w:rsidRDefault="004553A2" w:rsidP="00336836">
            <w:pPr>
              <w:pStyle w:val="normal-p"/>
              <w:jc w:val="both"/>
              <w:rPr>
                <w:rStyle w:val="normal-h1"/>
                <w:iCs/>
                <w:sz w:val="22"/>
                <w:szCs w:val="22"/>
                <w:lang w:val="de-DE"/>
              </w:rPr>
            </w:pPr>
            <w:r w:rsidRPr="00A6531B">
              <w:rPr>
                <w:rStyle w:val="normal-h1"/>
                <w:sz w:val="22"/>
                <w:szCs w:val="22"/>
                <w:lang w:val="de-DE"/>
              </w:rPr>
              <w:t>- Ban Lãnh đạo NHNN;</w:t>
            </w:r>
          </w:p>
          <w:p w:rsidR="004553A2" w:rsidRPr="00A6531B" w:rsidRDefault="004553A2" w:rsidP="00336836">
            <w:pPr>
              <w:pStyle w:val="normal-p"/>
              <w:jc w:val="both"/>
              <w:rPr>
                <w:rStyle w:val="normal-h1"/>
                <w:iCs/>
                <w:sz w:val="22"/>
                <w:szCs w:val="22"/>
                <w:lang w:val="de-DE"/>
              </w:rPr>
            </w:pPr>
            <w:r w:rsidRPr="00A6531B">
              <w:rPr>
                <w:rStyle w:val="normal-h1"/>
                <w:sz w:val="22"/>
                <w:szCs w:val="22"/>
                <w:lang w:val="de-DE"/>
              </w:rPr>
              <w:t>- Văn phòng Chính phủ;</w:t>
            </w:r>
          </w:p>
          <w:p w:rsidR="004553A2" w:rsidRPr="00A6531B" w:rsidRDefault="004553A2" w:rsidP="00336836">
            <w:pPr>
              <w:pStyle w:val="normal-p"/>
              <w:jc w:val="both"/>
              <w:rPr>
                <w:rStyle w:val="normal-h1"/>
                <w:iCs/>
                <w:sz w:val="22"/>
                <w:szCs w:val="22"/>
                <w:lang w:val="de-DE"/>
              </w:rPr>
            </w:pPr>
            <w:r w:rsidRPr="00A6531B">
              <w:rPr>
                <w:rStyle w:val="normal-h1"/>
                <w:sz w:val="22"/>
                <w:szCs w:val="22"/>
                <w:lang w:val="de-DE"/>
              </w:rPr>
              <w:t>- Bộ Tư pháp;</w:t>
            </w:r>
          </w:p>
          <w:p w:rsidR="004553A2" w:rsidRPr="00A6531B" w:rsidRDefault="004553A2" w:rsidP="00336836">
            <w:pPr>
              <w:pStyle w:val="normal-p"/>
              <w:jc w:val="both"/>
              <w:rPr>
                <w:rStyle w:val="normal-h1"/>
                <w:iCs/>
                <w:sz w:val="22"/>
                <w:szCs w:val="22"/>
                <w:lang w:val="de-DE"/>
              </w:rPr>
            </w:pPr>
            <w:r w:rsidRPr="00A6531B">
              <w:rPr>
                <w:rStyle w:val="normal-h1"/>
                <w:sz w:val="22"/>
                <w:szCs w:val="22"/>
                <w:lang w:val="de-DE"/>
              </w:rPr>
              <w:t>- Công báo;</w:t>
            </w:r>
          </w:p>
          <w:p w:rsidR="004553A2" w:rsidRPr="00A6531B" w:rsidRDefault="00CC2A9E" w:rsidP="00336836">
            <w:pPr>
              <w:pStyle w:val="normal-p"/>
              <w:jc w:val="both"/>
              <w:rPr>
                <w:rStyle w:val="normal-h1"/>
                <w:iCs/>
                <w:lang w:val="de-DE"/>
              </w:rPr>
            </w:pPr>
            <w:r>
              <w:rPr>
                <w:rStyle w:val="normal-h1"/>
                <w:sz w:val="22"/>
                <w:szCs w:val="22"/>
                <w:lang w:val="de-DE"/>
              </w:rPr>
              <w:t>- Lưu: VP, Vụ PC, TTGSNH6</w:t>
            </w:r>
            <w:r w:rsidR="004553A2" w:rsidRPr="00A6531B">
              <w:rPr>
                <w:rStyle w:val="normal-h1"/>
                <w:sz w:val="22"/>
                <w:szCs w:val="22"/>
                <w:lang w:val="de-DE"/>
              </w:rPr>
              <w:t>.</w:t>
            </w:r>
          </w:p>
        </w:tc>
        <w:tc>
          <w:tcPr>
            <w:tcW w:w="4252" w:type="dxa"/>
          </w:tcPr>
          <w:p w:rsidR="004553A2" w:rsidRPr="009D75A2" w:rsidRDefault="004553A2" w:rsidP="00336836">
            <w:pPr>
              <w:pStyle w:val="normal-p"/>
              <w:spacing w:before="240"/>
              <w:jc w:val="center"/>
              <w:rPr>
                <w:rStyle w:val="normal-h1"/>
                <w:b/>
                <w:iCs/>
                <w:sz w:val="26"/>
                <w:szCs w:val="26"/>
              </w:rPr>
            </w:pPr>
            <w:r w:rsidRPr="009D75A2">
              <w:rPr>
                <w:rStyle w:val="normal-h1"/>
                <w:b/>
                <w:sz w:val="26"/>
                <w:szCs w:val="26"/>
              </w:rPr>
              <w:t>THỐNG ĐỐC</w:t>
            </w:r>
          </w:p>
          <w:p w:rsidR="004553A2" w:rsidRPr="00A6531B" w:rsidRDefault="004553A2" w:rsidP="00336836">
            <w:pPr>
              <w:pStyle w:val="normal-p"/>
              <w:spacing w:before="120" w:line="276" w:lineRule="auto"/>
              <w:jc w:val="center"/>
              <w:rPr>
                <w:rStyle w:val="normal-h1"/>
                <w:b/>
                <w:iCs/>
              </w:rPr>
            </w:pPr>
          </w:p>
          <w:p w:rsidR="004553A2" w:rsidRPr="00A6531B" w:rsidRDefault="004553A2" w:rsidP="00336836">
            <w:pPr>
              <w:pStyle w:val="normal-p"/>
              <w:spacing w:before="120" w:line="276" w:lineRule="auto"/>
              <w:jc w:val="center"/>
              <w:rPr>
                <w:rStyle w:val="normal-h1"/>
                <w:b/>
                <w:iCs/>
              </w:rPr>
            </w:pPr>
          </w:p>
        </w:tc>
      </w:tr>
    </w:tbl>
    <w:p w:rsidR="00366C3D" w:rsidRPr="00366C3D" w:rsidRDefault="00366C3D" w:rsidP="00552AF0">
      <w:pPr>
        <w:spacing w:before="120" w:after="120" w:line="240" w:lineRule="auto"/>
        <w:ind w:firstLine="567"/>
        <w:jc w:val="both"/>
        <w:rPr>
          <w:b/>
          <w:lang w:val="sv-SE"/>
        </w:rPr>
      </w:pPr>
    </w:p>
    <w:sectPr w:rsidR="00366C3D" w:rsidRPr="00366C3D" w:rsidSect="00552AF0">
      <w:headerReference w:type="even" r:id="rId8"/>
      <w:headerReference w:type="default" r:id="rId9"/>
      <w:footerReference w:type="even" r:id="rId10"/>
      <w:footerReference w:type="default" r:id="rId11"/>
      <w:headerReference w:type="first" r:id="rId12"/>
      <w:footerReference w:type="first" r:id="rId13"/>
      <w:pgSz w:w="11906" w:h="16838" w:code="9"/>
      <w:pgMar w:top="1134" w:right="746"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ED8" w:rsidRDefault="00971ED8" w:rsidP="00903609">
      <w:pPr>
        <w:spacing w:after="0" w:line="240" w:lineRule="auto"/>
      </w:pPr>
      <w:r>
        <w:separator/>
      </w:r>
    </w:p>
  </w:endnote>
  <w:endnote w:type="continuationSeparator" w:id="0">
    <w:p w:rsidR="00971ED8" w:rsidRDefault="00971ED8" w:rsidP="00903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609" w:rsidRDefault="009036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609" w:rsidRDefault="009036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609" w:rsidRDefault="009036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ED8" w:rsidRDefault="00971ED8" w:rsidP="00903609">
      <w:pPr>
        <w:spacing w:after="0" w:line="240" w:lineRule="auto"/>
      </w:pPr>
      <w:r>
        <w:separator/>
      </w:r>
    </w:p>
  </w:footnote>
  <w:footnote w:type="continuationSeparator" w:id="0">
    <w:p w:rsidR="00971ED8" w:rsidRDefault="00971ED8" w:rsidP="009036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609" w:rsidRDefault="009036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609" w:rsidRDefault="009036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609" w:rsidRDefault="009036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69A"/>
    <w:rsid w:val="000657BD"/>
    <w:rsid w:val="00066DC6"/>
    <w:rsid w:val="000806D3"/>
    <w:rsid w:val="0008238B"/>
    <w:rsid w:val="0008287F"/>
    <w:rsid w:val="00151F80"/>
    <w:rsid w:val="00160BE6"/>
    <w:rsid w:val="001728D9"/>
    <w:rsid w:val="001C43DD"/>
    <w:rsid w:val="0022076B"/>
    <w:rsid w:val="00225A9E"/>
    <w:rsid w:val="00267825"/>
    <w:rsid w:val="00276906"/>
    <w:rsid w:val="002C0548"/>
    <w:rsid w:val="0032584F"/>
    <w:rsid w:val="00353E6E"/>
    <w:rsid w:val="00366C3D"/>
    <w:rsid w:val="00373A17"/>
    <w:rsid w:val="003777EB"/>
    <w:rsid w:val="003B069A"/>
    <w:rsid w:val="003B4CF2"/>
    <w:rsid w:val="00415B5C"/>
    <w:rsid w:val="00417D68"/>
    <w:rsid w:val="00425D7E"/>
    <w:rsid w:val="00450FEC"/>
    <w:rsid w:val="004553A2"/>
    <w:rsid w:val="004B30C9"/>
    <w:rsid w:val="004D7E11"/>
    <w:rsid w:val="004F2B99"/>
    <w:rsid w:val="00515F9B"/>
    <w:rsid w:val="00523900"/>
    <w:rsid w:val="005261A0"/>
    <w:rsid w:val="005468B9"/>
    <w:rsid w:val="00552AF0"/>
    <w:rsid w:val="00596BF7"/>
    <w:rsid w:val="005B2D1C"/>
    <w:rsid w:val="005C1292"/>
    <w:rsid w:val="005D6BE0"/>
    <w:rsid w:val="005F3715"/>
    <w:rsid w:val="0061628C"/>
    <w:rsid w:val="00651461"/>
    <w:rsid w:val="00683826"/>
    <w:rsid w:val="00692359"/>
    <w:rsid w:val="006D6872"/>
    <w:rsid w:val="00760A3A"/>
    <w:rsid w:val="0078075A"/>
    <w:rsid w:val="007B358D"/>
    <w:rsid w:val="00824B81"/>
    <w:rsid w:val="0082647D"/>
    <w:rsid w:val="008550A3"/>
    <w:rsid w:val="00881D80"/>
    <w:rsid w:val="00892C56"/>
    <w:rsid w:val="008C47D2"/>
    <w:rsid w:val="008D1937"/>
    <w:rsid w:val="008E244A"/>
    <w:rsid w:val="00903609"/>
    <w:rsid w:val="00946AAB"/>
    <w:rsid w:val="0094775E"/>
    <w:rsid w:val="00971ED8"/>
    <w:rsid w:val="009D0CA7"/>
    <w:rsid w:val="009D75A2"/>
    <w:rsid w:val="009E3573"/>
    <w:rsid w:val="00A068F5"/>
    <w:rsid w:val="00A10FE0"/>
    <w:rsid w:val="00A15E72"/>
    <w:rsid w:val="00A15EEB"/>
    <w:rsid w:val="00A32072"/>
    <w:rsid w:val="00A5438A"/>
    <w:rsid w:val="00AA31EF"/>
    <w:rsid w:val="00AD366B"/>
    <w:rsid w:val="00AE2E52"/>
    <w:rsid w:val="00B23EA8"/>
    <w:rsid w:val="00B24BC1"/>
    <w:rsid w:val="00B511B1"/>
    <w:rsid w:val="00B70374"/>
    <w:rsid w:val="00B708D2"/>
    <w:rsid w:val="00B96297"/>
    <w:rsid w:val="00BB31E5"/>
    <w:rsid w:val="00BE5337"/>
    <w:rsid w:val="00BF6B83"/>
    <w:rsid w:val="00C27189"/>
    <w:rsid w:val="00CC2A9E"/>
    <w:rsid w:val="00CE1E43"/>
    <w:rsid w:val="00D179F6"/>
    <w:rsid w:val="00D355ED"/>
    <w:rsid w:val="00D73B4C"/>
    <w:rsid w:val="00D84F5D"/>
    <w:rsid w:val="00DA3EA5"/>
    <w:rsid w:val="00DC436E"/>
    <w:rsid w:val="00E46B48"/>
    <w:rsid w:val="00E50E08"/>
    <w:rsid w:val="00E74B31"/>
    <w:rsid w:val="00E83D42"/>
    <w:rsid w:val="00E92920"/>
    <w:rsid w:val="00EB197E"/>
    <w:rsid w:val="00EE00E1"/>
    <w:rsid w:val="00EE18F3"/>
    <w:rsid w:val="00EF3343"/>
    <w:rsid w:val="00F05FFD"/>
    <w:rsid w:val="00F34695"/>
    <w:rsid w:val="00F41BA0"/>
    <w:rsid w:val="00F4487B"/>
    <w:rsid w:val="00F54B58"/>
    <w:rsid w:val="00F54BD3"/>
    <w:rsid w:val="00F82960"/>
    <w:rsid w:val="00F9196D"/>
    <w:rsid w:val="00F973D6"/>
    <w:rsid w:val="00FA66E0"/>
    <w:rsid w:val="00FB0384"/>
    <w:rsid w:val="00FD5C57"/>
    <w:rsid w:val="00FE45D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1549E9-02B5-4521-BE55-6F90F4AC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D366B"/>
    <w:pPr>
      <w:keepNext/>
      <w:spacing w:after="0" w:line="240" w:lineRule="auto"/>
      <w:ind w:left="2160" w:firstLine="720"/>
      <w:jc w:val="both"/>
      <w:outlineLvl w:val="0"/>
    </w:pPr>
    <w:rPr>
      <w:rFonts w:ascii=".VnTime" w:eastAsia="Arial" w:hAnsi=".VnTime" w:cs="Times New Roman"/>
      <w:b/>
      <w:bCs/>
      <w:i/>
      <w:iCs/>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069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3B069A"/>
    <w:rPr>
      <w:color w:val="0000FF"/>
      <w:u w:val="single"/>
    </w:rPr>
  </w:style>
  <w:style w:type="paragraph" w:styleId="ListParagraph">
    <w:name w:val="List Paragraph"/>
    <w:basedOn w:val="Normal"/>
    <w:uiPriority w:val="34"/>
    <w:qFormat/>
    <w:rsid w:val="00DC436E"/>
    <w:pPr>
      <w:ind w:left="720"/>
      <w:contextualSpacing/>
    </w:pPr>
  </w:style>
  <w:style w:type="character" w:customStyle="1" w:styleId="Heading1Char">
    <w:name w:val="Heading 1 Char"/>
    <w:basedOn w:val="DefaultParagraphFont"/>
    <w:link w:val="Heading1"/>
    <w:rsid w:val="00AD366B"/>
    <w:rPr>
      <w:rFonts w:ascii=".VnTime" w:eastAsia="Arial" w:hAnsi=".VnTime" w:cs="Times New Roman"/>
      <w:b/>
      <w:bCs/>
      <w:i/>
      <w:iCs/>
      <w:color w:val="000000"/>
      <w:sz w:val="20"/>
      <w:szCs w:val="20"/>
      <w:lang w:val="en-US"/>
    </w:rPr>
  </w:style>
  <w:style w:type="paragraph" w:styleId="BalloonText">
    <w:name w:val="Balloon Text"/>
    <w:basedOn w:val="Normal"/>
    <w:link w:val="BalloonTextChar"/>
    <w:uiPriority w:val="99"/>
    <w:semiHidden/>
    <w:unhideWhenUsed/>
    <w:rsid w:val="00596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BF7"/>
    <w:rPr>
      <w:rFonts w:ascii="Tahoma" w:hAnsi="Tahoma" w:cs="Tahoma"/>
      <w:sz w:val="16"/>
      <w:szCs w:val="16"/>
    </w:rPr>
  </w:style>
  <w:style w:type="paragraph" w:styleId="Header">
    <w:name w:val="header"/>
    <w:basedOn w:val="Normal"/>
    <w:link w:val="HeaderChar"/>
    <w:uiPriority w:val="99"/>
    <w:unhideWhenUsed/>
    <w:rsid w:val="009036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609"/>
  </w:style>
  <w:style w:type="paragraph" w:styleId="Footer">
    <w:name w:val="footer"/>
    <w:basedOn w:val="Normal"/>
    <w:link w:val="FooterChar"/>
    <w:uiPriority w:val="99"/>
    <w:unhideWhenUsed/>
    <w:rsid w:val="009036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609"/>
  </w:style>
  <w:style w:type="character" w:customStyle="1" w:styleId="normal-h1">
    <w:name w:val="normal-h1"/>
    <w:uiPriority w:val="99"/>
    <w:rsid w:val="004553A2"/>
    <w:rPr>
      <w:rFonts w:ascii="Times New Roman" w:hAnsi="Times New Roman" w:cs="Times New Roman" w:hint="default"/>
      <w:sz w:val="28"/>
      <w:szCs w:val="28"/>
    </w:rPr>
  </w:style>
  <w:style w:type="paragraph" w:customStyle="1" w:styleId="normal-p">
    <w:name w:val="normal-p"/>
    <w:basedOn w:val="Normal"/>
    <w:uiPriority w:val="99"/>
    <w:rsid w:val="004553A2"/>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1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hethongphapluatvietnam.com/docs/find-go/156/2013/N%C4%90-CP/" TargetMode="Externa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B33E3D-B95E-478E-B482-CBD7A4342A72}"/>
</file>

<file path=customXml/itemProps2.xml><?xml version="1.0" encoding="utf-8"?>
<ds:datastoreItem xmlns:ds="http://schemas.openxmlformats.org/officeDocument/2006/customXml" ds:itemID="{AC98A633-FC79-49F8-87A2-FD9FEEF5943F}"/>
</file>

<file path=customXml/itemProps3.xml><?xml version="1.0" encoding="utf-8"?>
<ds:datastoreItem xmlns:ds="http://schemas.openxmlformats.org/officeDocument/2006/customXml" ds:itemID="{437F158F-7223-4958-A686-CDCBFE095ED5}"/>
</file>

<file path=customXml/itemProps4.xml><?xml version="1.0" encoding="utf-8"?>
<ds:datastoreItem xmlns:ds="http://schemas.openxmlformats.org/officeDocument/2006/customXml" ds:itemID="{17AFFAB4-3564-4461-B078-4A657E6A72E7}"/>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Thuy Hang (CSTT)</dc:creator>
  <cp:lastModifiedBy>Vu Quoc Thanh (PC)</cp:lastModifiedBy>
  <cp:revision>2</cp:revision>
  <cp:lastPrinted>2019-12-26T08:29:00Z</cp:lastPrinted>
  <dcterms:created xsi:type="dcterms:W3CDTF">2019-12-31T02:04:00Z</dcterms:created>
  <dcterms:modified xsi:type="dcterms:W3CDTF">2019-12-31T02:04:00Z</dcterms:modified>
</cp:coreProperties>
</file>